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9FE55" w14:textId="2C7CA9B0" w:rsidR="00333BB3" w:rsidRPr="0022282D" w:rsidRDefault="00092B60" w:rsidP="000B1B18">
      <w:pPr>
        <w:jc w:val="center"/>
        <w:rPr>
          <w:rFonts w:ascii="Times New Roman" w:hAnsi="Times New Roman" w:cs="Times New Roman"/>
          <w:b/>
          <w:sz w:val="32"/>
          <w:lang w:val="nl-NL"/>
        </w:rPr>
      </w:pPr>
      <w:r w:rsidRPr="0022282D">
        <w:rPr>
          <w:rFonts w:ascii="Times New Roman" w:hAnsi="Times New Roman" w:cs="Times New Roman"/>
          <w:b/>
          <w:sz w:val="32"/>
          <w:lang w:val="nl-NL"/>
        </w:rPr>
        <w:t xml:space="preserve">Terminologische competentie bij sociaal tolken: </w:t>
      </w:r>
      <w:r w:rsidR="00EB1AD9" w:rsidRPr="0022282D">
        <w:rPr>
          <w:rFonts w:ascii="Times New Roman" w:hAnsi="Times New Roman" w:cs="Times New Roman"/>
          <w:b/>
          <w:sz w:val="32"/>
          <w:lang w:val="nl-NL"/>
        </w:rPr>
        <w:t xml:space="preserve">vergelijkend onderzoek </w:t>
      </w:r>
      <w:r w:rsidR="00011407" w:rsidRPr="0022282D">
        <w:rPr>
          <w:rFonts w:ascii="Times New Roman" w:hAnsi="Times New Roman" w:cs="Times New Roman"/>
          <w:b/>
          <w:sz w:val="32"/>
          <w:lang w:val="nl-NL"/>
        </w:rPr>
        <w:t>naar</w:t>
      </w:r>
      <w:r w:rsidR="00EB1AD9" w:rsidRPr="0022282D">
        <w:rPr>
          <w:rFonts w:ascii="Times New Roman" w:hAnsi="Times New Roman" w:cs="Times New Roman"/>
          <w:b/>
          <w:sz w:val="32"/>
          <w:lang w:val="nl-NL"/>
        </w:rPr>
        <w:t xml:space="preserve"> </w:t>
      </w:r>
      <w:r w:rsidR="001A481E" w:rsidRPr="0022282D">
        <w:rPr>
          <w:rFonts w:ascii="Times New Roman" w:hAnsi="Times New Roman" w:cs="Times New Roman"/>
          <w:b/>
          <w:sz w:val="32"/>
          <w:lang w:val="nl-NL"/>
        </w:rPr>
        <w:t>vert</w:t>
      </w:r>
      <w:r w:rsidR="00011407" w:rsidRPr="0022282D">
        <w:rPr>
          <w:rFonts w:ascii="Times New Roman" w:hAnsi="Times New Roman" w:cs="Times New Roman"/>
          <w:b/>
          <w:sz w:val="32"/>
          <w:lang w:val="nl-NL"/>
        </w:rPr>
        <w:t>aalstrategieën voor</w:t>
      </w:r>
      <w:r w:rsidR="001A481E" w:rsidRPr="0022282D">
        <w:rPr>
          <w:rFonts w:ascii="Times New Roman" w:hAnsi="Times New Roman" w:cs="Times New Roman"/>
          <w:b/>
          <w:sz w:val="32"/>
          <w:lang w:val="nl-NL"/>
        </w:rPr>
        <w:t xml:space="preserve"> cultuurspecifieke ter</w:t>
      </w:r>
      <w:r w:rsidR="00FD41AA" w:rsidRPr="0022282D">
        <w:rPr>
          <w:rFonts w:ascii="Times New Roman" w:hAnsi="Times New Roman" w:cs="Times New Roman"/>
          <w:b/>
          <w:sz w:val="32"/>
          <w:lang w:val="nl-NL"/>
        </w:rPr>
        <w:t>m</w:t>
      </w:r>
      <w:r w:rsidR="00F2355C" w:rsidRPr="0022282D">
        <w:rPr>
          <w:rFonts w:ascii="Times New Roman" w:hAnsi="Times New Roman" w:cs="Times New Roman"/>
          <w:b/>
          <w:sz w:val="32"/>
          <w:lang w:val="nl-NL"/>
        </w:rPr>
        <w:t>en</w:t>
      </w:r>
    </w:p>
    <w:p w14:paraId="206EDD65" w14:textId="78013FC3" w:rsidR="00B01E8A" w:rsidRPr="0022282D" w:rsidRDefault="00FD41AA" w:rsidP="00B01E8A">
      <w:pPr>
        <w:jc w:val="center"/>
        <w:rPr>
          <w:rFonts w:ascii="Times New Roman" w:hAnsi="Times New Roman" w:cs="Times New Roman"/>
          <w:sz w:val="28"/>
          <w:lang w:val="nl-NL"/>
        </w:rPr>
      </w:pPr>
      <w:r w:rsidRPr="0022282D">
        <w:rPr>
          <w:rFonts w:ascii="Times New Roman" w:hAnsi="Times New Roman" w:cs="Times New Roman"/>
          <w:sz w:val="28"/>
          <w:lang w:val="nl-NL"/>
        </w:rPr>
        <w:t>Mathieu Van Obberghen</w:t>
      </w:r>
      <w:r w:rsidR="00B01E8A" w:rsidRPr="0022282D">
        <w:rPr>
          <w:rFonts w:ascii="Times New Roman" w:hAnsi="Times New Roman" w:cs="Times New Roman"/>
          <w:sz w:val="28"/>
          <w:lang w:val="nl-NL"/>
        </w:rPr>
        <w:t xml:space="preserve"> (</w:t>
      </w:r>
      <w:r w:rsidRPr="0022282D">
        <w:rPr>
          <w:rFonts w:ascii="Times New Roman" w:hAnsi="Times New Roman" w:cs="Times New Roman"/>
          <w:sz w:val="28"/>
          <w:lang w:val="nl-NL"/>
        </w:rPr>
        <w:t>V</w:t>
      </w:r>
      <w:r w:rsidR="007A2525" w:rsidRPr="0022282D">
        <w:rPr>
          <w:rFonts w:ascii="Times New Roman" w:hAnsi="Times New Roman" w:cs="Times New Roman"/>
          <w:sz w:val="28"/>
          <w:lang w:val="nl-NL"/>
        </w:rPr>
        <w:t>UB</w:t>
      </w:r>
      <w:r w:rsidR="00B01E8A" w:rsidRPr="0022282D">
        <w:rPr>
          <w:rFonts w:ascii="Times New Roman" w:hAnsi="Times New Roman" w:cs="Times New Roman"/>
          <w:sz w:val="28"/>
          <w:lang w:val="nl-NL"/>
        </w:rPr>
        <w:t>)</w:t>
      </w:r>
    </w:p>
    <w:p w14:paraId="363387A1" w14:textId="5B4B61AA" w:rsidR="00DC1B52" w:rsidRPr="0022282D" w:rsidRDefault="00DC1B52" w:rsidP="000D6C3B">
      <w:pPr>
        <w:ind w:firstLine="709"/>
        <w:jc w:val="both"/>
        <w:rPr>
          <w:rFonts w:ascii="Times New Roman" w:hAnsi="Times New Roman" w:cs="Times New Roman"/>
          <w:sz w:val="28"/>
          <w:lang w:val="nl-NL"/>
        </w:rPr>
      </w:pPr>
    </w:p>
    <w:p w14:paraId="1B8B5D5D" w14:textId="6D6530CA" w:rsidR="00662007" w:rsidRPr="0022282D" w:rsidRDefault="006070EE" w:rsidP="00DF51F7">
      <w:pPr>
        <w:jc w:val="both"/>
        <w:rPr>
          <w:rFonts w:ascii="Times New Roman" w:hAnsi="Times New Roman" w:cs="Times New Roman"/>
          <w:lang w:val="nl-NL"/>
        </w:rPr>
      </w:pPr>
      <w:r w:rsidRPr="0022282D">
        <w:rPr>
          <w:rFonts w:ascii="Times New Roman" w:hAnsi="Times New Roman" w:cs="Times New Roman"/>
          <w:lang w:val="nl-NL"/>
        </w:rPr>
        <w:t>B</w:t>
      </w:r>
      <w:r w:rsidR="00921283" w:rsidRPr="0022282D">
        <w:rPr>
          <w:rFonts w:ascii="Times New Roman" w:hAnsi="Times New Roman" w:cs="Times New Roman"/>
          <w:lang w:val="nl-NL"/>
        </w:rPr>
        <w:t>innen het domein van sociaal tolken</w:t>
      </w:r>
      <w:r w:rsidR="007D33FF" w:rsidRPr="0022282D">
        <w:rPr>
          <w:rFonts w:ascii="Times New Roman" w:hAnsi="Times New Roman" w:cs="Times New Roman"/>
          <w:lang w:val="nl-NL"/>
        </w:rPr>
        <w:t xml:space="preserve"> </w:t>
      </w:r>
      <w:r w:rsidRPr="0022282D">
        <w:rPr>
          <w:rFonts w:ascii="Times New Roman" w:hAnsi="Times New Roman" w:cs="Times New Roman"/>
          <w:lang w:val="nl-NL"/>
        </w:rPr>
        <w:t xml:space="preserve">vinden </w:t>
      </w:r>
      <w:r w:rsidR="001E6EEF" w:rsidRPr="0022282D">
        <w:rPr>
          <w:rFonts w:ascii="Times New Roman" w:hAnsi="Times New Roman" w:cs="Times New Roman"/>
          <w:lang w:val="nl-NL"/>
        </w:rPr>
        <w:t>tolk-gemedieerde gesprekken</w:t>
      </w:r>
      <w:r w:rsidR="00152E62" w:rsidRPr="0022282D">
        <w:rPr>
          <w:rFonts w:ascii="Times New Roman" w:hAnsi="Times New Roman" w:cs="Times New Roman"/>
          <w:lang w:val="nl-NL"/>
        </w:rPr>
        <w:t xml:space="preserve"> </w:t>
      </w:r>
      <w:r w:rsidR="00183C8C" w:rsidRPr="0022282D">
        <w:rPr>
          <w:rFonts w:ascii="Times New Roman" w:hAnsi="Times New Roman" w:cs="Times New Roman"/>
          <w:lang w:val="nl-NL"/>
        </w:rPr>
        <w:t>in de publieke dienstverlening</w:t>
      </w:r>
      <w:r w:rsidRPr="0022282D">
        <w:rPr>
          <w:rFonts w:ascii="Times New Roman" w:hAnsi="Times New Roman" w:cs="Times New Roman"/>
          <w:lang w:val="nl-NL"/>
        </w:rPr>
        <w:t xml:space="preserve"> plaats</w:t>
      </w:r>
      <w:r w:rsidR="00183C8C" w:rsidRPr="0022282D">
        <w:rPr>
          <w:rFonts w:ascii="Times New Roman" w:hAnsi="Times New Roman" w:cs="Times New Roman"/>
          <w:lang w:val="nl-NL"/>
        </w:rPr>
        <w:t>, waarbij</w:t>
      </w:r>
      <w:r w:rsidR="00A578ED" w:rsidRPr="0022282D">
        <w:rPr>
          <w:rFonts w:ascii="Times New Roman" w:hAnsi="Times New Roman" w:cs="Times New Roman"/>
          <w:lang w:val="nl-NL"/>
        </w:rPr>
        <w:t xml:space="preserve"> in zeer uiteenlopende </w:t>
      </w:r>
      <w:r w:rsidR="000E104A">
        <w:rPr>
          <w:rFonts w:ascii="Times New Roman" w:hAnsi="Times New Roman" w:cs="Times New Roman"/>
          <w:lang w:val="nl-NL"/>
        </w:rPr>
        <w:t>contexten</w:t>
      </w:r>
      <w:r w:rsidR="00A578ED" w:rsidRPr="0022282D">
        <w:rPr>
          <w:rFonts w:ascii="Times New Roman" w:hAnsi="Times New Roman" w:cs="Times New Roman"/>
          <w:lang w:val="nl-NL"/>
        </w:rPr>
        <w:t xml:space="preserve"> wordt gewerkt</w:t>
      </w:r>
      <w:r w:rsidR="002C4F11" w:rsidRPr="0022282D">
        <w:rPr>
          <w:rFonts w:ascii="Times New Roman" w:hAnsi="Times New Roman" w:cs="Times New Roman"/>
          <w:lang w:val="nl-NL"/>
        </w:rPr>
        <w:t xml:space="preserve">. </w:t>
      </w:r>
      <w:r w:rsidR="00004E46" w:rsidRPr="0022282D">
        <w:rPr>
          <w:rFonts w:ascii="Times New Roman" w:hAnsi="Times New Roman" w:cs="Times New Roman"/>
          <w:lang w:val="nl-NL"/>
        </w:rPr>
        <w:t xml:space="preserve">Deze gesprekken worden </w:t>
      </w:r>
      <w:r w:rsidR="008D0B90" w:rsidRPr="0022282D">
        <w:rPr>
          <w:rFonts w:ascii="Times New Roman" w:hAnsi="Times New Roman" w:cs="Times New Roman"/>
          <w:lang w:val="nl-NL"/>
        </w:rPr>
        <w:t xml:space="preserve">vaak gekenmerkt door </w:t>
      </w:r>
      <w:r w:rsidR="0017159C" w:rsidRPr="0022282D">
        <w:rPr>
          <w:rFonts w:ascii="Times New Roman" w:hAnsi="Times New Roman" w:cs="Times New Roman"/>
          <w:lang w:val="nl-NL"/>
        </w:rPr>
        <w:t>een brede statuskloof tussen publieke dienstverleners en dienstgebruikers di</w:t>
      </w:r>
      <w:r w:rsidR="00572F99" w:rsidRPr="0022282D">
        <w:rPr>
          <w:rFonts w:ascii="Times New Roman" w:hAnsi="Times New Roman" w:cs="Times New Roman"/>
          <w:lang w:val="nl-NL"/>
        </w:rPr>
        <w:t>e</w:t>
      </w:r>
      <w:r w:rsidR="0017159C" w:rsidRPr="0022282D">
        <w:rPr>
          <w:rFonts w:ascii="Times New Roman" w:hAnsi="Times New Roman" w:cs="Times New Roman"/>
          <w:lang w:val="nl-NL"/>
        </w:rPr>
        <w:t xml:space="preserve"> verschillende talen spreken (bv. patiënten met een migratieachtergrond, verzoekers om internationale bescherming).</w:t>
      </w:r>
      <w:r w:rsidR="00434B58">
        <w:rPr>
          <w:rFonts w:ascii="Times New Roman" w:hAnsi="Times New Roman" w:cs="Times New Roman"/>
          <w:lang w:val="nl-NL"/>
        </w:rPr>
        <w:t xml:space="preserve"> </w:t>
      </w:r>
      <w:r w:rsidR="00A524E2">
        <w:rPr>
          <w:rFonts w:ascii="Times New Roman" w:hAnsi="Times New Roman" w:cs="Times New Roman"/>
          <w:lang w:val="nl-NL"/>
        </w:rPr>
        <w:t>Va</w:t>
      </w:r>
      <w:r w:rsidR="0017159C" w:rsidRPr="0022282D">
        <w:rPr>
          <w:rFonts w:ascii="Times New Roman" w:hAnsi="Times New Roman" w:cs="Times New Roman"/>
          <w:lang w:val="nl-NL"/>
        </w:rPr>
        <w:t xml:space="preserve">n de dienstverlener </w:t>
      </w:r>
      <w:r w:rsidR="00A524E2">
        <w:rPr>
          <w:rFonts w:ascii="Times New Roman" w:hAnsi="Times New Roman" w:cs="Times New Roman"/>
          <w:lang w:val="nl-NL"/>
        </w:rPr>
        <w:t xml:space="preserve">wordt </w:t>
      </w:r>
      <w:r w:rsidR="0017159C" w:rsidRPr="0022282D">
        <w:rPr>
          <w:rFonts w:ascii="Times New Roman" w:hAnsi="Times New Roman" w:cs="Times New Roman"/>
          <w:lang w:val="nl-NL"/>
        </w:rPr>
        <w:t>verwacht dat hij/zij een uitstekende kennis heeft van het geïnstitutionaliseerde systeem (en de terminologie) waarin hij/zij dagelijks werkt</w:t>
      </w:r>
      <w:r w:rsidR="00D96390" w:rsidRPr="0022282D">
        <w:rPr>
          <w:rFonts w:ascii="Times New Roman" w:hAnsi="Times New Roman" w:cs="Times New Roman"/>
          <w:lang w:val="nl-NL"/>
        </w:rPr>
        <w:t>. D</w:t>
      </w:r>
      <w:r w:rsidR="0017159C" w:rsidRPr="0022282D">
        <w:rPr>
          <w:rFonts w:ascii="Times New Roman" w:hAnsi="Times New Roman" w:cs="Times New Roman"/>
          <w:lang w:val="nl-NL"/>
        </w:rPr>
        <w:t xml:space="preserve">e </w:t>
      </w:r>
      <w:r w:rsidR="00D96390" w:rsidRPr="0022282D">
        <w:rPr>
          <w:rFonts w:ascii="Times New Roman" w:hAnsi="Times New Roman" w:cs="Times New Roman"/>
          <w:lang w:val="nl-NL"/>
        </w:rPr>
        <w:t xml:space="preserve">(anderstalige) </w:t>
      </w:r>
      <w:r w:rsidR="0017159C" w:rsidRPr="0022282D">
        <w:rPr>
          <w:rFonts w:ascii="Times New Roman" w:hAnsi="Times New Roman" w:cs="Times New Roman"/>
          <w:lang w:val="nl-NL"/>
        </w:rPr>
        <w:t xml:space="preserve">dienstgebruiker is daarentegen niet altijd vertrouwd met </w:t>
      </w:r>
      <w:r w:rsidR="00D96390" w:rsidRPr="0022282D">
        <w:rPr>
          <w:rFonts w:ascii="Times New Roman" w:hAnsi="Times New Roman" w:cs="Times New Roman"/>
          <w:lang w:val="nl-NL"/>
        </w:rPr>
        <w:t xml:space="preserve">deze </w:t>
      </w:r>
      <w:r w:rsidR="007F0ACB" w:rsidRPr="0022282D">
        <w:rPr>
          <w:rFonts w:ascii="Times New Roman" w:hAnsi="Times New Roman" w:cs="Times New Roman"/>
          <w:lang w:val="nl-NL"/>
        </w:rPr>
        <w:t xml:space="preserve">cultuurspecifieke </w:t>
      </w:r>
      <w:r w:rsidR="0017159C" w:rsidRPr="0022282D">
        <w:rPr>
          <w:rFonts w:ascii="Times New Roman" w:hAnsi="Times New Roman" w:cs="Times New Roman"/>
          <w:lang w:val="nl-NL"/>
        </w:rPr>
        <w:t xml:space="preserve">terminologie en moet </w:t>
      </w:r>
      <w:r w:rsidR="005B28AF" w:rsidRPr="0022282D">
        <w:rPr>
          <w:rFonts w:ascii="Times New Roman" w:hAnsi="Times New Roman" w:cs="Times New Roman"/>
          <w:lang w:val="nl-NL"/>
        </w:rPr>
        <w:t xml:space="preserve">noodgedwongen </w:t>
      </w:r>
      <w:r w:rsidR="0017159C" w:rsidRPr="0022282D">
        <w:rPr>
          <w:rFonts w:ascii="Times New Roman" w:hAnsi="Times New Roman" w:cs="Times New Roman"/>
          <w:lang w:val="nl-NL"/>
        </w:rPr>
        <w:t>vertrouwen op de woorden van de tolk om een eerste inzicht te krijgen in het systeem.</w:t>
      </w:r>
      <w:r w:rsidR="00DF51F7" w:rsidRPr="0022282D">
        <w:rPr>
          <w:rFonts w:ascii="Times New Roman" w:hAnsi="Times New Roman" w:cs="Times New Roman"/>
          <w:lang w:val="nl-NL"/>
        </w:rPr>
        <w:t xml:space="preserve"> </w:t>
      </w:r>
      <w:r w:rsidR="0017159C" w:rsidRPr="0022282D">
        <w:rPr>
          <w:rFonts w:ascii="Times New Roman" w:hAnsi="Times New Roman" w:cs="Times New Roman"/>
          <w:lang w:val="nl-NL"/>
        </w:rPr>
        <w:t>Dit stelt de sociaal tolk voor een belangrijke uitdaging, namelijk hoe</w:t>
      </w:r>
      <w:r w:rsidR="00CE7DE0" w:rsidRPr="0022282D">
        <w:rPr>
          <w:rFonts w:ascii="Times New Roman" w:hAnsi="Times New Roman" w:cs="Times New Roman"/>
          <w:lang w:val="nl-NL"/>
        </w:rPr>
        <w:t xml:space="preserve"> </w:t>
      </w:r>
      <w:r w:rsidR="0017159C" w:rsidRPr="0022282D">
        <w:rPr>
          <w:rFonts w:ascii="Times New Roman" w:hAnsi="Times New Roman" w:cs="Times New Roman"/>
          <w:lang w:val="nl-NL"/>
        </w:rPr>
        <w:t>deze cultuurspecifieke terminologie</w:t>
      </w:r>
      <w:r w:rsidR="00CE7DE0" w:rsidRPr="0022282D">
        <w:rPr>
          <w:rFonts w:ascii="Times New Roman" w:hAnsi="Times New Roman" w:cs="Times New Roman"/>
          <w:lang w:val="nl-NL"/>
        </w:rPr>
        <w:t xml:space="preserve"> </w:t>
      </w:r>
      <w:r w:rsidR="0017159C" w:rsidRPr="0022282D">
        <w:rPr>
          <w:rFonts w:ascii="Times New Roman" w:hAnsi="Times New Roman" w:cs="Times New Roman"/>
          <w:lang w:val="nl-NL"/>
        </w:rPr>
        <w:t>moet worden vertaald op een manier die ook voor het doelpubliek</w:t>
      </w:r>
      <w:r w:rsidR="00CE7DE0" w:rsidRPr="0022282D">
        <w:rPr>
          <w:rFonts w:ascii="Times New Roman" w:hAnsi="Times New Roman" w:cs="Times New Roman"/>
          <w:lang w:val="nl-NL"/>
        </w:rPr>
        <w:t xml:space="preserve"> </w:t>
      </w:r>
      <w:r w:rsidR="0017159C" w:rsidRPr="0022282D">
        <w:rPr>
          <w:rFonts w:ascii="Times New Roman" w:hAnsi="Times New Roman" w:cs="Times New Roman"/>
          <w:lang w:val="nl-NL"/>
        </w:rPr>
        <w:t>duidelijk en transparant is, rekening houdend met interculturele</w:t>
      </w:r>
      <w:r w:rsidR="00CE7DE0" w:rsidRPr="0022282D">
        <w:rPr>
          <w:rFonts w:ascii="Times New Roman" w:hAnsi="Times New Roman" w:cs="Times New Roman"/>
          <w:lang w:val="nl-NL"/>
        </w:rPr>
        <w:t xml:space="preserve"> </w:t>
      </w:r>
      <w:r w:rsidR="0017159C" w:rsidRPr="0022282D">
        <w:rPr>
          <w:rFonts w:ascii="Times New Roman" w:hAnsi="Times New Roman" w:cs="Times New Roman"/>
          <w:lang w:val="nl-NL"/>
        </w:rPr>
        <w:t>verschillen.</w:t>
      </w:r>
    </w:p>
    <w:p w14:paraId="0C9AD74B" w14:textId="6A1B843B" w:rsidR="00662007" w:rsidRPr="0022282D" w:rsidRDefault="007867F2" w:rsidP="00662007">
      <w:pPr>
        <w:ind w:firstLine="709"/>
        <w:jc w:val="both"/>
        <w:rPr>
          <w:rFonts w:ascii="Times New Roman" w:hAnsi="Times New Roman" w:cs="Times New Roman"/>
          <w:lang w:val="nl-NL"/>
        </w:rPr>
      </w:pPr>
      <w:r w:rsidRPr="0022282D">
        <w:rPr>
          <w:rFonts w:ascii="Times New Roman" w:hAnsi="Times New Roman" w:cs="Times New Roman"/>
          <w:lang w:val="nl-NL"/>
        </w:rPr>
        <w:t>D</w:t>
      </w:r>
      <w:r w:rsidR="00E5410B" w:rsidRPr="0022282D">
        <w:rPr>
          <w:rFonts w:ascii="Times New Roman" w:hAnsi="Times New Roman" w:cs="Times New Roman"/>
          <w:lang w:val="nl-NL"/>
        </w:rPr>
        <w:t>it onderzoek</w:t>
      </w:r>
      <w:r w:rsidRPr="0022282D">
        <w:rPr>
          <w:rFonts w:ascii="Times New Roman" w:hAnsi="Times New Roman" w:cs="Times New Roman"/>
          <w:lang w:val="nl-NL"/>
        </w:rPr>
        <w:t xml:space="preserve"> stelt zich tot doel</w:t>
      </w:r>
      <w:r w:rsidR="00E5410B" w:rsidRPr="0022282D">
        <w:rPr>
          <w:rFonts w:ascii="Times New Roman" w:hAnsi="Times New Roman" w:cs="Times New Roman"/>
          <w:lang w:val="nl-NL"/>
        </w:rPr>
        <w:t xml:space="preserve"> </w:t>
      </w:r>
      <w:r w:rsidR="00046D58" w:rsidRPr="0022282D">
        <w:rPr>
          <w:rFonts w:ascii="Times New Roman" w:hAnsi="Times New Roman" w:cs="Times New Roman"/>
          <w:lang w:val="nl-NL"/>
        </w:rPr>
        <w:t xml:space="preserve">inzicht te krijgen in de vertaalstrategieën die </w:t>
      </w:r>
      <w:r w:rsidR="0022071D" w:rsidRPr="0022282D">
        <w:rPr>
          <w:rFonts w:ascii="Times New Roman" w:hAnsi="Times New Roman" w:cs="Times New Roman"/>
          <w:lang w:val="nl-NL"/>
        </w:rPr>
        <w:t xml:space="preserve">sociaal tolken hanteren om cultuurspecifieke terminologie te vertalen in uitdagende </w:t>
      </w:r>
      <w:r w:rsidR="00FC7C10" w:rsidRPr="0022282D">
        <w:rPr>
          <w:rFonts w:ascii="Times New Roman" w:hAnsi="Times New Roman" w:cs="Times New Roman"/>
          <w:lang w:val="nl-NL"/>
        </w:rPr>
        <w:t xml:space="preserve">omstandigheden, zoals tolken </w:t>
      </w:r>
      <w:r w:rsidR="0055071C" w:rsidRPr="0022282D">
        <w:rPr>
          <w:rFonts w:ascii="Times New Roman" w:hAnsi="Times New Roman" w:cs="Times New Roman"/>
          <w:lang w:val="nl-NL"/>
        </w:rPr>
        <w:t xml:space="preserve">in een asielcontext (zie bv. Berbel 2020), en </w:t>
      </w:r>
      <w:r w:rsidR="00B84E51" w:rsidRPr="0022282D">
        <w:rPr>
          <w:rFonts w:ascii="Times New Roman" w:hAnsi="Times New Roman" w:cs="Times New Roman"/>
          <w:lang w:val="nl-NL"/>
        </w:rPr>
        <w:t>om</w:t>
      </w:r>
      <w:r w:rsidR="00350D21" w:rsidRPr="0022282D">
        <w:rPr>
          <w:rFonts w:ascii="Times New Roman" w:hAnsi="Times New Roman" w:cs="Times New Roman"/>
          <w:lang w:val="nl-NL"/>
        </w:rPr>
        <w:t xml:space="preserve"> </w:t>
      </w:r>
      <w:r w:rsidR="00CF6319" w:rsidRPr="0022282D">
        <w:rPr>
          <w:rFonts w:ascii="Times New Roman" w:hAnsi="Times New Roman" w:cs="Times New Roman"/>
          <w:lang w:val="nl-NL"/>
        </w:rPr>
        <w:t xml:space="preserve">na te gaan </w:t>
      </w:r>
      <w:r w:rsidR="00350D21" w:rsidRPr="0022282D">
        <w:rPr>
          <w:rFonts w:ascii="Times New Roman" w:hAnsi="Times New Roman" w:cs="Times New Roman"/>
          <w:lang w:val="nl-NL"/>
        </w:rPr>
        <w:t xml:space="preserve">waarom </w:t>
      </w:r>
      <w:r w:rsidR="00CF6319" w:rsidRPr="0022282D">
        <w:rPr>
          <w:rFonts w:ascii="Times New Roman" w:hAnsi="Times New Roman" w:cs="Times New Roman"/>
          <w:lang w:val="nl-NL"/>
        </w:rPr>
        <w:t>deze vertaalstrategieën</w:t>
      </w:r>
      <w:r w:rsidR="00350D21" w:rsidRPr="0022282D">
        <w:rPr>
          <w:rFonts w:ascii="Times New Roman" w:hAnsi="Times New Roman" w:cs="Times New Roman"/>
          <w:lang w:val="nl-NL"/>
        </w:rPr>
        <w:t xml:space="preserve"> precies werden g</w:t>
      </w:r>
      <w:r w:rsidR="00D10104" w:rsidRPr="0022282D">
        <w:rPr>
          <w:rFonts w:ascii="Times New Roman" w:hAnsi="Times New Roman" w:cs="Times New Roman"/>
          <w:lang w:val="nl-NL"/>
        </w:rPr>
        <w:t>ekozen</w:t>
      </w:r>
      <w:r w:rsidR="00CF6319" w:rsidRPr="0022282D">
        <w:rPr>
          <w:rFonts w:ascii="Times New Roman" w:hAnsi="Times New Roman" w:cs="Times New Roman"/>
          <w:lang w:val="nl-NL"/>
        </w:rPr>
        <w:t xml:space="preserve">. </w:t>
      </w:r>
      <w:r w:rsidR="00961BA3" w:rsidRPr="0022282D">
        <w:rPr>
          <w:rFonts w:ascii="Times New Roman" w:hAnsi="Times New Roman" w:cs="Times New Roman"/>
          <w:lang w:val="nl-NL"/>
        </w:rPr>
        <w:t xml:space="preserve">Sociaal tolken </w:t>
      </w:r>
      <w:r w:rsidR="004B64A2" w:rsidRPr="0022282D">
        <w:rPr>
          <w:rFonts w:ascii="Times New Roman" w:hAnsi="Times New Roman" w:cs="Times New Roman"/>
          <w:lang w:val="nl-NL"/>
        </w:rPr>
        <w:t xml:space="preserve">ondervinden geregeld moeilijkheden </w:t>
      </w:r>
      <w:r w:rsidR="00D530CB" w:rsidRPr="0022282D">
        <w:rPr>
          <w:rFonts w:ascii="Times New Roman" w:hAnsi="Times New Roman" w:cs="Times New Roman"/>
          <w:lang w:val="nl-NL"/>
        </w:rPr>
        <w:t>om bepaalde</w:t>
      </w:r>
      <w:r w:rsidR="00F10879">
        <w:rPr>
          <w:rFonts w:ascii="Times New Roman" w:hAnsi="Times New Roman" w:cs="Times New Roman"/>
          <w:lang w:val="nl-NL"/>
        </w:rPr>
        <w:t xml:space="preserve"> Nederlandstalige</w:t>
      </w:r>
      <w:r w:rsidR="00D530CB" w:rsidRPr="0022282D">
        <w:rPr>
          <w:rFonts w:ascii="Times New Roman" w:hAnsi="Times New Roman" w:cs="Times New Roman"/>
          <w:lang w:val="nl-NL"/>
        </w:rPr>
        <w:t xml:space="preserve"> termen</w:t>
      </w:r>
      <w:r w:rsidR="00F10879">
        <w:rPr>
          <w:rFonts w:ascii="Times New Roman" w:hAnsi="Times New Roman" w:cs="Times New Roman"/>
          <w:lang w:val="nl-NL"/>
        </w:rPr>
        <w:t xml:space="preserve"> </w:t>
      </w:r>
      <w:r w:rsidR="006E350D" w:rsidRPr="0022282D">
        <w:rPr>
          <w:rFonts w:ascii="Times New Roman" w:hAnsi="Times New Roman" w:cs="Times New Roman"/>
          <w:lang w:val="nl-NL"/>
        </w:rPr>
        <w:t xml:space="preserve">verstaanbaar om te zetten </w:t>
      </w:r>
      <w:r w:rsidR="002C191F">
        <w:rPr>
          <w:rFonts w:ascii="Times New Roman" w:hAnsi="Times New Roman" w:cs="Times New Roman"/>
          <w:lang w:val="nl-NL"/>
        </w:rPr>
        <w:t>in</w:t>
      </w:r>
      <w:r w:rsidR="006E350D" w:rsidRPr="0022282D">
        <w:rPr>
          <w:rFonts w:ascii="Times New Roman" w:hAnsi="Times New Roman" w:cs="Times New Roman"/>
          <w:lang w:val="nl-NL"/>
        </w:rPr>
        <w:t xml:space="preserve"> hun doeltaal, waarvoor ze een gepaste vertaalstra</w:t>
      </w:r>
      <w:r w:rsidR="009E4859" w:rsidRPr="0022282D">
        <w:rPr>
          <w:rFonts w:ascii="Times New Roman" w:hAnsi="Times New Roman" w:cs="Times New Roman"/>
          <w:lang w:val="nl-NL"/>
        </w:rPr>
        <w:t xml:space="preserve">tegie </w:t>
      </w:r>
      <w:r w:rsidR="002061BE" w:rsidRPr="0022282D">
        <w:rPr>
          <w:rFonts w:ascii="Times New Roman" w:hAnsi="Times New Roman" w:cs="Times New Roman"/>
          <w:lang w:val="nl-NL"/>
        </w:rPr>
        <w:t>moeten vinden</w:t>
      </w:r>
      <w:r w:rsidR="009E4859" w:rsidRPr="0022282D">
        <w:rPr>
          <w:rFonts w:ascii="Times New Roman" w:hAnsi="Times New Roman" w:cs="Times New Roman"/>
          <w:lang w:val="nl-NL"/>
        </w:rPr>
        <w:t xml:space="preserve"> (bv. </w:t>
      </w:r>
      <w:r w:rsidR="003C0EE3" w:rsidRPr="0022282D">
        <w:rPr>
          <w:rFonts w:ascii="Times New Roman" w:hAnsi="Times New Roman" w:cs="Times New Roman"/>
          <w:lang w:val="nl-NL"/>
        </w:rPr>
        <w:t xml:space="preserve">leenwoord, leenvertaling, </w:t>
      </w:r>
      <w:r w:rsidR="00493CA0" w:rsidRPr="0022282D">
        <w:rPr>
          <w:rFonts w:ascii="Times New Roman" w:hAnsi="Times New Roman" w:cs="Times New Roman"/>
          <w:lang w:val="nl-NL"/>
        </w:rPr>
        <w:t xml:space="preserve">parafrase) die afhankelijk is van </w:t>
      </w:r>
      <w:r w:rsidR="000C6581">
        <w:rPr>
          <w:rFonts w:ascii="Times New Roman" w:hAnsi="Times New Roman" w:cs="Times New Roman"/>
          <w:lang w:val="nl-NL"/>
        </w:rPr>
        <w:t xml:space="preserve">o.a. </w:t>
      </w:r>
      <w:r w:rsidR="00493CA0" w:rsidRPr="0022282D">
        <w:rPr>
          <w:rFonts w:ascii="Times New Roman" w:hAnsi="Times New Roman" w:cs="Times New Roman"/>
          <w:lang w:val="nl-NL"/>
        </w:rPr>
        <w:t xml:space="preserve">de </w:t>
      </w:r>
      <w:r w:rsidR="00A962C2" w:rsidRPr="0022282D">
        <w:rPr>
          <w:rFonts w:ascii="Times New Roman" w:hAnsi="Times New Roman" w:cs="Times New Roman"/>
          <w:lang w:val="nl-NL"/>
        </w:rPr>
        <w:t xml:space="preserve">communicatieve setting, het niveau van gedeelde kennis tussen dienstverlener en </w:t>
      </w:r>
      <w:r w:rsidR="00D12A60" w:rsidRPr="0022282D">
        <w:rPr>
          <w:rFonts w:ascii="Times New Roman" w:hAnsi="Times New Roman" w:cs="Times New Roman"/>
          <w:lang w:val="nl-NL"/>
        </w:rPr>
        <w:t xml:space="preserve">dienstgebruiker, </w:t>
      </w:r>
      <w:r w:rsidR="005408ED">
        <w:rPr>
          <w:rFonts w:ascii="Times New Roman" w:hAnsi="Times New Roman" w:cs="Times New Roman"/>
          <w:lang w:val="nl-NL"/>
        </w:rPr>
        <w:t xml:space="preserve">en </w:t>
      </w:r>
      <w:r w:rsidR="00D12A60" w:rsidRPr="0022282D">
        <w:rPr>
          <w:rFonts w:ascii="Times New Roman" w:hAnsi="Times New Roman" w:cs="Times New Roman"/>
          <w:lang w:val="nl-NL"/>
        </w:rPr>
        <w:t>de culturele achtergrond van de deelnemers</w:t>
      </w:r>
      <w:r w:rsidR="000C6581">
        <w:rPr>
          <w:rFonts w:ascii="Times New Roman" w:hAnsi="Times New Roman" w:cs="Times New Roman"/>
          <w:lang w:val="nl-NL"/>
        </w:rPr>
        <w:t>.</w:t>
      </w:r>
      <w:r w:rsidR="00D12A60" w:rsidRPr="0022282D">
        <w:rPr>
          <w:rFonts w:ascii="Times New Roman" w:hAnsi="Times New Roman" w:cs="Times New Roman"/>
          <w:lang w:val="nl-NL"/>
        </w:rPr>
        <w:t xml:space="preserve"> </w:t>
      </w:r>
      <w:r w:rsidR="00D07E4D" w:rsidRPr="0022282D">
        <w:rPr>
          <w:rFonts w:ascii="Times New Roman" w:hAnsi="Times New Roman" w:cs="Times New Roman"/>
          <w:lang w:val="nl-NL"/>
        </w:rPr>
        <w:t xml:space="preserve">Zo </w:t>
      </w:r>
      <w:r w:rsidR="00214B68" w:rsidRPr="0022282D">
        <w:rPr>
          <w:rFonts w:ascii="Times New Roman" w:hAnsi="Times New Roman" w:cs="Times New Roman"/>
          <w:lang w:val="nl-NL"/>
        </w:rPr>
        <w:t>kunnen</w:t>
      </w:r>
      <w:r w:rsidR="006D793E" w:rsidRPr="0022282D">
        <w:rPr>
          <w:rFonts w:ascii="Times New Roman" w:hAnsi="Times New Roman" w:cs="Times New Roman"/>
          <w:lang w:val="nl-NL"/>
        </w:rPr>
        <w:t xml:space="preserve"> </w:t>
      </w:r>
      <w:r w:rsidR="000D0860" w:rsidRPr="0022282D">
        <w:rPr>
          <w:rFonts w:ascii="Times New Roman" w:hAnsi="Times New Roman" w:cs="Times New Roman"/>
          <w:lang w:val="nl-NL"/>
        </w:rPr>
        <w:t xml:space="preserve">termen zoals </w:t>
      </w:r>
      <w:r w:rsidR="008926DB" w:rsidRPr="0022282D">
        <w:rPr>
          <w:rFonts w:ascii="Times New Roman" w:hAnsi="Times New Roman" w:cs="Times New Roman"/>
          <w:i/>
          <w:iCs/>
          <w:lang w:val="nl-NL"/>
        </w:rPr>
        <w:t>collectieve schuldenregeling</w:t>
      </w:r>
      <w:r w:rsidR="008926DB" w:rsidRPr="0022282D">
        <w:rPr>
          <w:rFonts w:ascii="Times New Roman" w:hAnsi="Times New Roman" w:cs="Times New Roman"/>
          <w:lang w:val="nl-NL"/>
        </w:rPr>
        <w:t xml:space="preserve">, </w:t>
      </w:r>
      <w:r w:rsidR="00AF3EB6" w:rsidRPr="0022282D">
        <w:rPr>
          <w:rFonts w:ascii="Times New Roman" w:hAnsi="Times New Roman" w:cs="Times New Roman"/>
          <w:i/>
          <w:iCs/>
          <w:lang w:val="nl-NL"/>
        </w:rPr>
        <w:t>trajectbegeleider</w:t>
      </w:r>
      <w:r w:rsidR="00AF3EB6" w:rsidRPr="0022282D">
        <w:rPr>
          <w:rFonts w:ascii="Times New Roman" w:hAnsi="Times New Roman" w:cs="Times New Roman"/>
          <w:lang w:val="nl-NL"/>
        </w:rPr>
        <w:t xml:space="preserve"> </w:t>
      </w:r>
      <w:r w:rsidR="005C0787" w:rsidRPr="0022282D">
        <w:rPr>
          <w:rFonts w:ascii="Times New Roman" w:hAnsi="Times New Roman" w:cs="Times New Roman"/>
          <w:lang w:val="nl-NL"/>
        </w:rPr>
        <w:t xml:space="preserve">en </w:t>
      </w:r>
      <w:r w:rsidR="005C0787" w:rsidRPr="0022282D">
        <w:rPr>
          <w:rFonts w:ascii="Times New Roman" w:hAnsi="Times New Roman" w:cs="Times New Roman"/>
          <w:i/>
          <w:iCs/>
          <w:lang w:val="nl-NL"/>
        </w:rPr>
        <w:t>leefgroep</w:t>
      </w:r>
      <w:r w:rsidR="005C0787" w:rsidRPr="0022282D">
        <w:rPr>
          <w:rFonts w:ascii="Times New Roman" w:hAnsi="Times New Roman" w:cs="Times New Roman"/>
          <w:lang w:val="nl-NL"/>
        </w:rPr>
        <w:t xml:space="preserve"> </w:t>
      </w:r>
      <w:r w:rsidR="00967AF5" w:rsidRPr="0022282D">
        <w:rPr>
          <w:rFonts w:ascii="Times New Roman" w:hAnsi="Times New Roman" w:cs="Times New Roman"/>
          <w:lang w:val="nl-NL"/>
        </w:rPr>
        <w:t>mogelijk</w:t>
      </w:r>
      <w:r w:rsidR="00214B68" w:rsidRPr="0022282D">
        <w:rPr>
          <w:rFonts w:ascii="Times New Roman" w:hAnsi="Times New Roman" w:cs="Times New Roman"/>
          <w:lang w:val="nl-NL"/>
        </w:rPr>
        <w:t xml:space="preserve"> aanleiding geven tot vertaalproblemen.</w:t>
      </w:r>
    </w:p>
    <w:p w14:paraId="505F389C" w14:textId="4AD95191" w:rsidR="00B72500" w:rsidRPr="0022282D" w:rsidRDefault="008D39C1" w:rsidP="00B72500">
      <w:pPr>
        <w:ind w:firstLine="709"/>
        <w:jc w:val="both"/>
        <w:rPr>
          <w:rFonts w:ascii="Times New Roman" w:hAnsi="Times New Roman" w:cs="Times New Roman"/>
          <w:lang w:val="nl-NL"/>
        </w:rPr>
      </w:pPr>
      <w:r w:rsidRPr="0022282D">
        <w:rPr>
          <w:rFonts w:ascii="Times New Roman" w:hAnsi="Times New Roman" w:cs="Times New Roman"/>
          <w:lang w:val="nl-NL"/>
        </w:rPr>
        <w:t xml:space="preserve">Een onderscheidend kenmerk van dit onderzoek berust in het feit dat het zich toespitst </w:t>
      </w:r>
      <w:r w:rsidR="007F11B8" w:rsidRPr="0022282D">
        <w:rPr>
          <w:rFonts w:ascii="Times New Roman" w:hAnsi="Times New Roman" w:cs="Times New Roman"/>
          <w:lang w:val="nl-NL"/>
        </w:rPr>
        <w:t xml:space="preserve">op </w:t>
      </w:r>
      <w:r w:rsidR="00F71D4A" w:rsidRPr="0022282D">
        <w:rPr>
          <w:rFonts w:ascii="Times New Roman" w:hAnsi="Times New Roman" w:cs="Times New Roman"/>
          <w:lang w:val="nl-NL"/>
        </w:rPr>
        <w:t xml:space="preserve">het terminologische facet, een </w:t>
      </w:r>
      <w:r w:rsidR="005F3756" w:rsidRPr="0022282D">
        <w:rPr>
          <w:rFonts w:ascii="Times New Roman" w:hAnsi="Times New Roman" w:cs="Times New Roman"/>
          <w:lang w:val="nl-NL"/>
        </w:rPr>
        <w:t xml:space="preserve">invalshoek die </w:t>
      </w:r>
      <w:r w:rsidR="009501F3" w:rsidRPr="0022282D">
        <w:rPr>
          <w:rFonts w:ascii="Times New Roman" w:hAnsi="Times New Roman" w:cs="Times New Roman"/>
          <w:lang w:val="nl-NL"/>
        </w:rPr>
        <w:t xml:space="preserve">tot nog toe slechts weinig aandacht heeft gekregen </w:t>
      </w:r>
      <w:r w:rsidR="00F52EC4" w:rsidRPr="0022282D">
        <w:rPr>
          <w:rFonts w:ascii="Times New Roman" w:hAnsi="Times New Roman" w:cs="Times New Roman"/>
          <w:lang w:val="nl-NL"/>
        </w:rPr>
        <w:t xml:space="preserve">in studies </w:t>
      </w:r>
      <w:r w:rsidR="005F3756" w:rsidRPr="0022282D">
        <w:rPr>
          <w:rFonts w:ascii="Times New Roman" w:hAnsi="Times New Roman" w:cs="Times New Roman"/>
          <w:lang w:val="nl-NL"/>
        </w:rPr>
        <w:t xml:space="preserve">die </w:t>
      </w:r>
      <w:r w:rsidR="00F52EC4" w:rsidRPr="0022282D">
        <w:rPr>
          <w:rFonts w:ascii="Times New Roman" w:hAnsi="Times New Roman" w:cs="Times New Roman"/>
          <w:lang w:val="nl-NL"/>
        </w:rPr>
        <w:t xml:space="preserve">gerelateerd </w:t>
      </w:r>
      <w:r w:rsidR="005F3756" w:rsidRPr="0022282D">
        <w:rPr>
          <w:rFonts w:ascii="Times New Roman" w:hAnsi="Times New Roman" w:cs="Times New Roman"/>
          <w:lang w:val="nl-NL"/>
        </w:rPr>
        <w:t xml:space="preserve">zijn </w:t>
      </w:r>
      <w:r w:rsidR="00F52EC4" w:rsidRPr="0022282D">
        <w:rPr>
          <w:rFonts w:ascii="Times New Roman" w:hAnsi="Times New Roman" w:cs="Times New Roman"/>
          <w:lang w:val="nl-NL"/>
        </w:rPr>
        <w:t>aan sociaal tolken</w:t>
      </w:r>
      <w:r w:rsidR="008D2F20" w:rsidRPr="0022282D">
        <w:rPr>
          <w:rFonts w:ascii="Times New Roman" w:hAnsi="Times New Roman" w:cs="Times New Roman"/>
          <w:lang w:val="nl-NL"/>
        </w:rPr>
        <w:t xml:space="preserve"> (zie o.a. Niska 1998; Valero-Garcés 2005; Pöllabauer 2017)</w:t>
      </w:r>
      <w:r w:rsidR="00D15178" w:rsidRPr="0022282D">
        <w:rPr>
          <w:rFonts w:ascii="Times New Roman" w:hAnsi="Times New Roman" w:cs="Times New Roman"/>
          <w:lang w:val="nl-NL"/>
        </w:rPr>
        <w:t>.</w:t>
      </w:r>
      <w:r w:rsidR="00B72500" w:rsidRPr="0022282D">
        <w:rPr>
          <w:rFonts w:ascii="Times New Roman" w:hAnsi="Times New Roman" w:cs="Times New Roman"/>
          <w:lang w:val="nl-NL"/>
        </w:rPr>
        <w:t xml:space="preserve"> </w:t>
      </w:r>
      <w:r w:rsidR="00DC12DA" w:rsidRPr="0022282D">
        <w:rPr>
          <w:rFonts w:ascii="Times New Roman" w:hAnsi="Times New Roman" w:cs="Times New Roman"/>
          <w:lang w:val="nl-NL"/>
        </w:rPr>
        <w:t xml:space="preserve">Op </w:t>
      </w:r>
      <w:r w:rsidR="00B72500" w:rsidRPr="0022282D">
        <w:rPr>
          <w:rFonts w:ascii="Times New Roman" w:hAnsi="Times New Roman" w:cs="Times New Roman"/>
          <w:lang w:val="nl-NL"/>
        </w:rPr>
        <w:t>theoretisch</w:t>
      </w:r>
      <w:r w:rsidR="00DC12DA" w:rsidRPr="0022282D">
        <w:rPr>
          <w:rFonts w:ascii="Times New Roman" w:hAnsi="Times New Roman" w:cs="Times New Roman"/>
          <w:lang w:val="nl-NL"/>
        </w:rPr>
        <w:t xml:space="preserve"> vlak</w:t>
      </w:r>
      <w:r w:rsidR="00B72500" w:rsidRPr="0022282D">
        <w:rPr>
          <w:rFonts w:ascii="Times New Roman" w:hAnsi="Times New Roman" w:cs="Times New Roman"/>
          <w:lang w:val="nl-NL"/>
        </w:rPr>
        <w:t xml:space="preserve"> beoogt dit onderzoek </w:t>
      </w:r>
      <w:r w:rsidR="009737B7" w:rsidRPr="0022282D">
        <w:rPr>
          <w:rFonts w:ascii="Times New Roman" w:hAnsi="Times New Roman" w:cs="Times New Roman"/>
          <w:lang w:val="nl-NL"/>
        </w:rPr>
        <w:t xml:space="preserve">uiteindelijk </w:t>
      </w:r>
      <w:r w:rsidR="00B72500" w:rsidRPr="0022282D">
        <w:rPr>
          <w:rFonts w:ascii="Times New Roman" w:hAnsi="Times New Roman" w:cs="Times New Roman"/>
          <w:lang w:val="nl-NL"/>
        </w:rPr>
        <w:t>een terminologisch competentiemodel voor sociaal tolken voor te stellen en te valideren</w:t>
      </w:r>
      <w:r w:rsidR="00C10074" w:rsidRPr="0022282D">
        <w:rPr>
          <w:rFonts w:ascii="Times New Roman" w:hAnsi="Times New Roman" w:cs="Times New Roman"/>
          <w:lang w:val="nl-NL"/>
        </w:rPr>
        <w:t xml:space="preserve"> </w:t>
      </w:r>
      <w:r w:rsidR="00B72500" w:rsidRPr="0022282D">
        <w:rPr>
          <w:rFonts w:ascii="Times New Roman" w:hAnsi="Times New Roman" w:cs="Times New Roman"/>
          <w:lang w:val="nl-NL"/>
        </w:rPr>
        <w:t>d</w:t>
      </w:r>
      <w:r w:rsidR="00857D48">
        <w:rPr>
          <w:rFonts w:ascii="Times New Roman" w:hAnsi="Times New Roman" w:cs="Times New Roman"/>
          <w:lang w:val="nl-NL"/>
        </w:rPr>
        <w:t>at h</w:t>
      </w:r>
      <w:r w:rsidR="00B72500" w:rsidRPr="0022282D">
        <w:rPr>
          <w:rFonts w:ascii="Times New Roman" w:hAnsi="Times New Roman" w:cs="Times New Roman"/>
          <w:lang w:val="nl-NL"/>
        </w:rPr>
        <w:t>elpt bij het beschrijven, verklaren</w:t>
      </w:r>
      <w:r w:rsidR="00AD31DB">
        <w:rPr>
          <w:rFonts w:ascii="Times New Roman" w:hAnsi="Times New Roman" w:cs="Times New Roman"/>
          <w:lang w:val="nl-NL"/>
        </w:rPr>
        <w:t>,</w:t>
      </w:r>
      <w:r w:rsidR="00B72500" w:rsidRPr="0022282D">
        <w:rPr>
          <w:rFonts w:ascii="Times New Roman" w:hAnsi="Times New Roman" w:cs="Times New Roman"/>
          <w:lang w:val="nl-NL"/>
        </w:rPr>
        <w:t xml:space="preserve"> en tot op zekere hoogte ook bepalen van de vertaalkeuzes van sociaal tolken.</w:t>
      </w:r>
      <w:r w:rsidR="00AE310E" w:rsidRPr="0022282D">
        <w:rPr>
          <w:rFonts w:ascii="Times New Roman" w:hAnsi="Times New Roman" w:cs="Times New Roman"/>
          <w:lang w:val="nl-NL"/>
        </w:rPr>
        <w:t xml:space="preserve"> Dit competentiemodel zou </w:t>
      </w:r>
      <w:r w:rsidR="003F2573" w:rsidRPr="0022282D">
        <w:rPr>
          <w:rFonts w:ascii="Times New Roman" w:hAnsi="Times New Roman" w:cs="Times New Roman"/>
          <w:lang w:val="nl-NL"/>
        </w:rPr>
        <w:t>ertoe</w:t>
      </w:r>
      <w:r w:rsidR="00C16F44">
        <w:rPr>
          <w:rFonts w:ascii="Times New Roman" w:hAnsi="Times New Roman" w:cs="Times New Roman"/>
          <w:lang w:val="nl-NL"/>
        </w:rPr>
        <w:t xml:space="preserve"> b</w:t>
      </w:r>
      <w:r w:rsidR="003F2573" w:rsidRPr="0022282D">
        <w:rPr>
          <w:rFonts w:ascii="Times New Roman" w:hAnsi="Times New Roman" w:cs="Times New Roman"/>
          <w:lang w:val="nl-NL"/>
        </w:rPr>
        <w:t>ijdragen</w:t>
      </w:r>
      <w:r w:rsidR="00C504E8" w:rsidRPr="0022282D">
        <w:rPr>
          <w:rFonts w:ascii="Times New Roman" w:hAnsi="Times New Roman" w:cs="Times New Roman"/>
          <w:lang w:val="nl-NL"/>
        </w:rPr>
        <w:t xml:space="preserve"> de opleiding </w:t>
      </w:r>
      <w:r w:rsidR="006C604D" w:rsidRPr="0022282D">
        <w:rPr>
          <w:rFonts w:ascii="Times New Roman" w:hAnsi="Times New Roman" w:cs="Times New Roman"/>
          <w:lang w:val="nl-NL"/>
        </w:rPr>
        <w:t>van toekomstig</w:t>
      </w:r>
      <w:r w:rsidR="00EC4069" w:rsidRPr="0022282D">
        <w:rPr>
          <w:rFonts w:ascii="Times New Roman" w:hAnsi="Times New Roman" w:cs="Times New Roman"/>
          <w:lang w:val="nl-NL"/>
        </w:rPr>
        <w:t xml:space="preserve">e sociaal tolken beter </w:t>
      </w:r>
      <w:r w:rsidR="00CF5CC9" w:rsidRPr="0022282D">
        <w:rPr>
          <w:rFonts w:ascii="Times New Roman" w:hAnsi="Times New Roman" w:cs="Times New Roman"/>
          <w:lang w:val="nl-NL"/>
        </w:rPr>
        <w:t>af te stemmen op de noden uit het werkveld.</w:t>
      </w:r>
    </w:p>
    <w:p w14:paraId="5FFA3499" w14:textId="68C6D9F3" w:rsidR="009D00AF" w:rsidRPr="0022282D" w:rsidRDefault="008660B7" w:rsidP="00B72500">
      <w:pPr>
        <w:ind w:firstLine="709"/>
        <w:jc w:val="both"/>
        <w:rPr>
          <w:rFonts w:ascii="Times New Roman" w:hAnsi="Times New Roman" w:cs="Times New Roman"/>
          <w:lang w:val="nl-NL"/>
        </w:rPr>
      </w:pPr>
      <w:r w:rsidRPr="0022282D">
        <w:rPr>
          <w:rFonts w:ascii="Times New Roman" w:hAnsi="Times New Roman" w:cs="Times New Roman"/>
          <w:lang w:val="nl-NL"/>
        </w:rPr>
        <w:t xml:space="preserve">In deze voordracht </w:t>
      </w:r>
      <w:r w:rsidR="00DD1D7E" w:rsidRPr="0022282D">
        <w:rPr>
          <w:rFonts w:ascii="Times New Roman" w:hAnsi="Times New Roman" w:cs="Times New Roman"/>
          <w:lang w:val="nl-NL"/>
        </w:rPr>
        <w:t>volgt een voorstelling van</w:t>
      </w:r>
      <w:r w:rsidR="00F22284" w:rsidRPr="0022282D">
        <w:rPr>
          <w:rFonts w:ascii="Times New Roman" w:hAnsi="Times New Roman" w:cs="Times New Roman"/>
          <w:lang w:val="nl-NL"/>
        </w:rPr>
        <w:t xml:space="preserve"> het onderzoeksdesig</w:t>
      </w:r>
      <w:r w:rsidR="00DD1D7E" w:rsidRPr="0022282D">
        <w:rPr>
          <w:rFonts w:ascii="Times New Roman" w:hAnsi="Times New Roman" w:cs="Times New Roman"/>
          <w:lang w:val="nl-NL"/>
        </w:rPr>
        <w:t xml:space="preserve">n </w:t>
      </w:r>
      <w:r w:rsidR="00F22284" w:rsidRPr="0022282D">
        <w:rPr>
          <w:rFonts w:ascii="Times New Roman" w:hAnsi="Times New Roman" w:cs="Times New Roman"/>
          <w:lang w:val="nl-NL"/>
        </w:rPr>
        <w:t>dat gebaseerd is op een multimetho</w:t>
      </w:r>
      <w:r w:rsidR="009E34B1" w:rsidRPr="0022282D">
        <w:rPr>
          <w:rFonts w:ascii="Times New Roman" w:hAnsi="Times New Roman" w:cs="Times New Roman"/>
          <w:lang w:val="nl-NL"/>
        </w:rPr>
        <w:t xml:space="preserve">dologische aanpak. </w:t>
      </w:r>
      <w:r w:rsidR="0017618A" w:rsidRPr="0022282D">
        <w:rPr>
          <w:rFonts w:ascii="Times New Roman" w:hAnsi="Times New Roman" w:cs="Times New Roman"/>
          <w:lang w:val="nl-NL"/>
        </w:rPr>
        <w:t>Centraal</w:t>
      </w:r>
      <w:r w:rsidR="00062505" w:rsidRPr="0022282D">
        <w:rPr>
          <w:rFonts w:ascii="Times New Roman" w:hAnsi="Times New Roman" w:cs="Times New Roman"/>
          <w:lang w:val="nl-NL"/>
        </w:rPr>
        <w:t xml:space="preserve"> </w:t>
      </w:r>
      <w:r w:rsidR="0017618A" w:rsidRPr="0022282D">
        <w:rPr>
          <w:rFonts w:ascii="Times New Roman" w:hAnsi="Times New Roman" w:cs="Times New Roman"/>
          <w:lang w:val="nl-NL"/>
        </w:rPr>
        <w:t xml:space="preserve">staat de triangulatie van </w:t>
      </w:r>
      <w:r w:rsidR="000D5262">
        <w:rPr>
          <w:rFonts w:ascii="Times New Roman" w:hAnsi="Times New Roman" w:cs="Times New Roman"/>
          <w:lang w:val="nl-NL"/>
        </w:rPr>
        <w:t xml:space="preserve">zowel </w:t>
      </w:r>
      <w:r w:rsidR="0017618A" w:rsidRPr="0022282D">
        <w:rPr>
          <w:rFonts w:ascii="Times New Roman" w:hAnsi="Times New Roman" w:cs="Times New Roman"/>
          <w:lang w:val="nl-NL"/>
        </w:rPr>
        <w:t>etnografische (</w:t>
      </w:r>
      <w:r w:rsidR="009B53F4" w:rsidRPr="0022282D">
        <w:rPr>
          <w:rFonts w:ascii="Times New Roman" w:hAnsi="Times New Roman" w:cs="Times New Roman"/>
          <w:lang w:val="nl-NL"/>
        </w:rPr>
        <w:t xml:space="preserve">nl. </w:t>
      </w:r>
      <w:r w:rsidR="0017618A" w:rsidRPr="0022282D">
        <w:rPr>
          <w:rFonts w:ascii="Times New Roman" w:hAnsi="Times New Roman" w:cs="Times New Roman"/>
          <w:lang w:val="nl-NL"/>
        </w:rPr>
        <w:t xml:space="preserve">observaties, interviews en focusgesprekken) </w:t>
      </w:r>
      <w:r w:rsidR="000D5262">
        <w:rPr>
          <w:rFonts w:ascii="Times New Roman" w:hAnsi="Times New Roman" w:cs="Times New Roman"/>
          <w:lang w:val="nl-NL"/>
        </w:rPr>
        <w:t>als</w:t>
      </w:r>
      <w:r w:rsidR="0017618A" w:rsidRPr="0022282D">
        <w:rPr>
          <w:rFonts w:ascii="Times New Roman" w:hAnsi="Times New Roman" w:cs="Times New Roman"/>
          <w:lang w:val="nl-NL"/>
        </w:rPr>
        <w:t xml:space="preserve"> </w:t>
      </w:r>
      <w:r w:rsidR="00B252A1" w:rsidRPr="0022282D">
        <w:rPr>
          <w:rFonts w:ascii="Times New Roman" w:hAnsi="Times New Roman" w:cs="Times New Roman"/>
          <w:lang w:val="nl-NL"/>
        </w:rPr>
        <w:t>quasi-experimentele (</w:t>
      </w:r>
      <w:r w:rsidR="009B53F4" w:rsidRPr="0022282D">
        <w:rPr>
          <w:rFonts w:ascii="Times New Roman" w:hAnsi="Times New Roman" w:cs="Times New Roman"/>
          <w:lang w:val="nl-NL"/>
        </w:rPr>
        <w:t xml:space="preserve">nl. </w:t>
      </w:r>
      <w:r w:rsidR="00B252A1" w:rsidRPr="0022282D">
        <w:rPr>
          <w:rFonts w:ascii="Times New Roman" w:hAnsi="Times New Roman" w:cs="Times New Roman"/>
          <w:lang w:val="nl-NL"/>
        </w:rPr>
        <w:t>rollenspelen) methode</w:t>
      </w:r>
      <w:r w:rsidR="00321607">
        <w:rPr>
          <w:rFonts w:ascii="Times New Roman" w:hAnsi="Times New Roman" w:cs="Times New Roman"/>
          <w:lang w:val="nl-NL"/>
        </w:rPr>
        <w:t>s, e</w:t>
      </w:r>
      <w:r w:rsidR="00B252A1" w:rsidRPr="0022282D">
        <w:rPr>
          <w:rFonts w:ascii="Times New Roman" w:hAnsi="Times New Roman" w:cs="Times New Roman"/>
          <w:lang w:val="nl-NL"/>
        </w:rPr>
        <w:t>n data</w:t>
      </w:r>
      <w:r w:rsidR="004D7219" w:rsidRPr="0022282D">
        <w:rPr>
          <w:rFonts w:ascii="Times New Roman" w:hAnsi="Times New Roman" w:cs="Times New Roman"/>
          <w:lang w:val="nl-NL"/>
        </w:rPr>
        <w:t>. De</w:t>
      </w:r>
      <w:r w:rsidR="00E23C02">
        <w:rPr>
          <w:rFonts w:ascii="Times New Roman" w:hAnsi="Times New Roman" w:cs="Times New Roman"/>
          <w:lang w:val="nl-NL"/>
        </w:rPr>
        <w:t>ze vorm van triangulatie i</w:t>
      </w:r>
      <w:r w:rsidR="00591F8F" w:rsidRPr="0022282D">
        <w:rPr>
          <w:rFonts w:ascii="Times New Roman" w:hAnsi="Times New Roman" w:cs="Times New Roman"/>
          <w:lang w:val="nl-NL"/>
        </w:rPr>
        <w:t xml:space="preserve">s niet nieuw </w:t>
      </w:r>
      <w:r w:rsidR="00161202" w:rsidRPr="0022282D">
        <w:rPr>
          <w:rFonts w:ascii="Times New Roman" w:hAnsi="Times New Roman" w:cs="Times New Roman"/>
          <w:lang w:val="nl-NL"/>
        </w:rPr>
        <w:t>bin</w:t>
      </w:r>
      <w:r w:rsidR="0022282D">
        <w:rPr>
          <w:rFonts w:ascii="Times New Roman" w:hAnsi="Times New Roman" w:cs="Times New Roman"/>
          <w:lang w:val="nl-NL"/>
        </w:rPr>
        <w:t>n</w:t>
      </w:r>
      <w:r w:rsidR="00161202" w:rsidRPr="0022282D">
        <w:rPr>
          <w:rFonts w:ascii="Times New Roman" w:hAnsi="Times New Roman" w:cs="Times New Roman"/>
          <w:lang w:val="nl-NL"/>
        </w:rPr>
        <w:t>en de Tolkwetenschap</w:t>
      </w:r>
      <w:r w:rsidR="00591F8F" w:rsidRPr="0022282D">
        <w:rPr>
          <w:rFonts w:ascii="Times New Roman" w:hAnsi="Times New Roman" w:cs="Times New Roman"/>
          <w:lang w:val="nl-NL"/>
        </w:rPr>
        <w:t xml:space="preserve">, maar wel binnen het domein van sociaal tolken. </w:t>
      </w:r>
      <w:r w:rsidR="00B8463F" w:rsidRPr="0022282D">
        <w:rPr>
          <w:rFonts w:ascii="Times New Roman" w:hAnsi="Times New Roman" w:cs="Times New Roman"/>
          <w:lang w:val="nl-NL"/>
        </w:rPr>
        <w:t xml:space="preserve">In dit onderzoek wordt triangulatie </w:t>
      </w:r>
      <w:r w:rsidR="00F3119D" w:rsidRPr="0022282D">
        <w:rPr>
          <w:rFonts w:ascii="Times New Roman" w:hAnsi="Times New Roman" w:cs="Times New Roman"/>
          <w:lang w:val="nl-NL"/>
        </w:rPr>
        <w:t xml:space="preserve">niet alleen </w:t>
      </w:r>
      <w:r w:rsidR="00B8463F" w:rsidRPr="0022282D">
        <w:rPr>
          <w:rFonts w:ascii="Times New Roman" w:hAnsi="Times New Roman" w:cs="Times New Roman"/>
          <w:lang w:val="nl-NL"/>
        </w:rPr>
        <w:t xml:space="preserve">beschouwd </w:t>
      </w:r>
      <w:r w:rsidR="00A540D7" w:rsidRPr="0022282D">
        <w:rPr>
          <w:rFonts w:ascii="Times New Roman" w:hAnsi="Times New Roman" w:cs="Times New Roman"/>
          <w:lang w:val="nl-NL"/>
        </w:rPr>
        <w:t>als een essentiële methodologische st</w:t>
      </w:r>
      <w:r w:rsidR="009A14C0" w:rsidRPr="0022282D">
        <w:rPr>
          <w:rFonts w:ascii="Times New Roman" w:hAnsi="Times New Roman" w:cs="Times New Roman"/>
          <w:lang w:val="nl-NL"/>
        </w:rPr>
        <w:t>ap</w:t>
      </w:r>
      <w:r w:rsidR="00A540D7" w:rsidRPr="0022282D">
        <w:rPr>
          <w:rFonts w:ascii="Times New Roman" w:hAnsi="Times New Roman" w:cs="Times New Roman"/>
          <w:lang w:val="nl-NL"/>
        </w:rPr>
        <w:t xml:space="preserve"> voor valideringsdoeleinden</w:t>
      </w:r>
      <w:r w:rsidR="00F3119D" w:rsidRPr="0022282D">
        <w:rPr>
          <w:rFonts w:ascii="Times New Roman" w:hAnsi="Times New Roman" w:cs="Times New Roman"/>
          <w:lang w:val="nl-NL"/>
        </w:rPr>
        <w:t xml:space="preserve">, maar ook als een noodzakelijk instrument om </w:t>
      </w:r>
      <w:r w:rsidR="009C5E18" w:rsidRPr="0022282D">
        <w:rPr>
          <w:rFonts w:ascii="Times New Roman" w:hAnsi="Times New Roman" w:cs="Times New Roman"/>
          <w:lang w:val="nl-NL"/>
        </w:rPr>
        <w:t>de complexiteit van tolkprocessen en -praktijken te</w:t>
      </w:r>
      <w:r w:rsidR="0020302C" w:rsidRPr="0022282D">
        <w:rPr>
          <w:rFonts w:ascii="Times New Roman" w:hAnsi="Times New Roman" w:cs="Times New Roman"/>
          <w:lang w:val="nl-NL"/>
        </w:rPr>
        <w:t xml:space="preserve"> bestuderen</w:t>
      </w:r>
      <w:r w:rsidR="009C5E18" w:rsidRPr="0022282D">
        <w:rPr>
          <w:rFonts w:ascii="Times New Roman" w:hAnsi="Times New Roman" w:cs="Times New Roman"/>
          <w:lang w:val="nl-NL"/>
        </w:rPr>
        <w:t xml:space="preserve"> (</w:t>
      </w:r>
      <w:r w:rsidR="00162E04" w:rsidRPr="0022282D">
        <w:rPr>
          <w:rFonts w:ascii="Times New Roman" w:hAnsi="Times New Roman" w:cs="Times New Roman"/>
          <w:lang w:val="nl-NL"/>
        </w:rPr>
        <w:t>Aguilar-Solano 2020: 34).</w:t>
      </w:r>
      <w:r w:rsidR="005540E4" w:rsidRPr="0022282D">
        <w:rPr>
          <w:rFonts w:ascii="Times New Roman" w:hAnsi="Times New Roman" w:cs="Times New Roman"/>
          <w:lang w:val="nl-NL"/>
        </w:rPr>
        <w:t xml:space="preserve"> </w:t>
      </w:r>
      <w:r w:rsidR="00BF0628" w:rsidRPr="0022282D">
        <w:rPr>
          <w:rFonts w:ascii="Times New Roman" w:hAnsi="Times New Roman" w:cs="Times New Roman"/>
          <w:lang w:val="nl-NL"/>
        </w:rPr>
        <w:t xml:space="preserve">Andere vooraanstaande tolkwetenschappers delen dezelfde visie (Angelelli 2004; Liu 2011; Pöchhacker 2011). </w:t>
      </w:r>
      <w:r w:rsidR="00D10B81" w:rsidRPr="0022282D">
        <w:rPr>
          <w:rFonts w:ascii="Times New Roman" w:hAnsi="Times New Roman" w:cs="Times New Roman"/>
          <w:lang w:val="nl-NL"/>
        </w:rPr>
        <w:t xml:space="preserve">De nood aan triangulatie </w:t>
      </w:r>
      <w:r w:rsidR="00D33ACE" w:rsidRPr="0022282D">
        <w:rPr>
          <w:rFonts w:ascii="Times New Roman" w:hAnsi="Times New Roman" w:cs="Times New Roman"/>
          <w:lang w:val="nl-NL"/>
        </w:rPr>
        <w:t>binnen de Tolkwetenschap</w:t>
      </w:r>
      <w:r w:rsidR="007735C8" w:rsidRPr="0022282D">
        <w:rPr>
          <w:rFonts w:ascii="Times New Roman" w:hAnsi="Times New Roman" w:cs="Times New Roman"/>
          <w:lang w:val="nl-NL"/>
        </w:rPr>
        <w:t xml:space="preserve"> dient nog verder te worden onderzocht</w:t>
      </w:r>
      <w:r w:rsidR="008D6B3F" w:rsidRPr="0022282D">
        <w:rPr>
          <w:rFonts w:ascii="Times New Roman" w:hAnsi="Times New Roman" w:cs="Times New Roman"/>
          <w:lang w:val="nl-NL"/>
        </w:rPr>
        <w:t xml:space="preserve"> aangezien</w:t>
      </w:r>
      <w:r w:rsidR="000260C0">
        <w:rPr>
          <w:rFonts w:ascii="Times New Roman" w:hAnsi="Times New Roman" w:cs="Times New Roman"/>
          <w:lang w:val="nl-NL"/>
        </w:rPr>
        <w:t xml:space="preserve"> de</w:t>
      </w:r>
      <w:r w:rsidR="008D6B3F" w:rsidRPr="0022282D">
        <w:rPr>
          <w:rFonts w:ascii="Times New Roman" w:hAnsi="Times New Roman" w:cs="Times New Roman"/>
          <w:lang w:val="nl-NL"/>
        </w:rPr>
        <w:t xml:space="preserve"> meeste </w:t>
      </w:r>
      <w:r w:rsidR="00ED58B0">
        <w:rPr>
          <w:rFonts w:ascii="Times New Roman" w:hAnsi="Times New Roman" w:cs="Times New Roman"/>
          <w:lang w:val="nl-NL"/>
        </w:rPr>
        <w:t xml:space="preserve">studies op dit gebied </w:t>
      </w:r>
      <w:r w:rsidR="00F8601C">
        <w:rPr>
          <w:rFonts w:ascii="Times New Roman" w:hAnsi="Times New Roman" w:cs="Times New Roman"/>
          <w:lang w:val="nl-NL"/>
        </w:rPr>
        <w:t xml:space="preserve">vaak tekortschieten </w:t>
      </w:r>
      <w:r w:rsidR="006D4D67">
        <w:rPr>
          <w:rFonts w:ascii="Times New Roman" w:hAnsi="Times New Roman" w:cs="Times New Roman"/>
          <w:lang w:val="nl-NL"/>
        </w:rPr>
        <w:t>qua systematisering en multimethodologische nauwgezetheid</w:t>
      </w:r>
      <w:r w:rsidR="009E569C">
        <w:rPr>
          <w:rFonts w:ascii="Times New Roman" w:hAnsi="Times New Roman" w:cs="Times New Roman"/>
          <w:lang w:val="nl-NL"/>
        </w:rPr>
        <w:t xml:space="preserve"> </w:t>
      </w:r>
      <w:r w:rsidR="005540E4" w:rsidRPr="0022282D">
        <w:rPr>
          <w:rFonts w:ascii="Times New Roman" w:hAnsi="Times New Roman" w:cs="Times New Roman"/>
          <w:lang w:val="nl-NL"/>
        </w:rPr>
        <w:t>(Aguilar-Solano 2020).</w:t>
      </w:r>
    </w:p>
    <w:p w14:paraId="59D5DA5E" w14:textId="71314095" w:rsidR="00532B50" w:rsidRDefault="00532B50" w:rsidP="00532B50">
      <w:pPr>
        <w:jc w:val="both"/>
        <w:rPr>
          <w:rFonts w:ascii="Times New Roman" w:hAnsi="Times New Roman" w:cs="Times New Roman"/>
        </w:rPr>
      </w:pPr>
    </w:p>
    <w:p w14:paraId="09878653" w14:textId="2F38CABC" w:rsidR="00532B50" w:rsidRDefault="00532B50" w:rsidP="00532B50">
      <w:pPr>
        <w:jc w:val="both"/>
        <w:rPr>
          <w:rFonts w:ascii="Times New Roman" w:hAnsi="Times New Roman" w:cs="Times New Roman"/>
        </w:rPr>
      </w:pPr>
    </w:p>
    <w:p w14:paraId="30C66B0F" w14:textId="4705F358" w:rsidR="00532B50" w:rsidRDefault="00532B50" w:rsidP="00532B50">
      <w:pPr>
        <w:jc w:val="both"/>
        <w:rPr>
          <w:rFonts w:ascii="Times New Roman" w:hAnsi="Times New Roman" w:cs="Times New Roman"/>
        </w:rPr>
      </w:pPr>
    </w:p>
    <w:p w14:paraId="4A554917" w14:textId="3B087F79" w:rsidR="00532B50" w:rsidRDefault="00532B50" w:rsidP="00532B50">
      <w:pPr>
        <w:jc w:val="both"/>
        <w:rPr>
          <w:rFonts w:ascii="Times New Roman" w:hAnsi="Times New Roman" w:cs="Times New Roman"/>
        </w:rPr>
      </w:pPr>
    </w:p>
    <w:p w14:paraId="500F05C5" w14:textId="77777777" w:rsidR="006D4D67" w:rsidRDefault="006D4D67" w:rsidP="00532B50">
      <w:pPr>
        <w:jc w:val="both"/>
        <w:rPr>
          <w:rFonts w:ascii="Times New Roman" w:hAnsi="Times New Roman" w:cs="Times New Roman"/>
        </w:rPr>
      </w:pPr>
    </w:p>
    <w:p w14:paraId="269637AA" w14:textId="77777777" w:rsidR="00532B50" w:rsidRPr="005540E4" w:rsidRDefault="00532B50" w:rsidP="00532B50">
      <w:pPr>
        <w:jc w:val="both"/>
        <w:rPr>
          <w:rFonts w:ascii="Times New Roman" w:hAnsi="Times New Roman" w:cs="Times New Roman"/>
        </w:rPr>
      </w:pPr>
    </w:p>
    <w:p w14:paraId="30B224CF" w14:textId="77777777" w:rsidR="00B01E8A" w:rsidRPr="0020302C" w:rsidRDefault="00B01E8A" w:rsidP="00B01E8A">
      <w:pPr>
        <w:rPr>
          <w:rFonts w:ascii="Times New Roman" w:hAnsi="Times New Roman" w:cs="Times New Roman"/>
        </w:rPr>
      </w:pPr>
    </w:p>
    <w:p w14:paraId="6227E9B0" w14:textId="7CA12948" w:rsidR="00532B50" w:rsidRPr="00A307D6" w:rsidRDefault="00B01E8A" w:rsidP="00D45CC4">
      <w:pPr>
        <w:rPr>
          <w:rFonts w:ascii="Times New Roman" w:hAnsi="Times New Roman" w:cs="Times New Roman"/>
          <w:b/>
          <w:sz w:val="24"/>
          <w:lang w:val="en-US"/>
        </w:rPr>
      </w:pPr>
      <w:r w:rsidRPr="00A307D6">
        <w:rPr>
          <w:rFonts w:ascii="Times New Roman" w:hAnsi="Times New Roman" w:cs="Times New Roman"/>
          <w:b/>
          <w:sz w:val="24"/>
          <w:lang w:val="en-US"/>
        </w:rPr>
        <w:lastRenderedPageBreak/>
        <w:t>Literatuurlijst</w:t>
      </w:r>
    </w:p>
    <w:p w14:paraId="0AE46430" w14:textId="2D4874A2" w:rsidR="00D45CC4" w:rsidRPr="00D45CC4" w:rsidRDefault="00D45CC4" w:rsidP="00700D82">
      <w:pPr>
        <w:pStyle w:val="Normaalweb"/>
        <w:ind w:left="284" w:hanging="284"/>
        <w:contextualSpacing/>
        <w:jc w:val="both"/>
        <w:rPr>
          <w:sz w:val="22"/>
          <w:szCs w:val="22"/>
          <w:lang w:val="en-US"/>
        </w:rPr>
      </w:pPr>
      <w:r w:rsidRPr="00D45CC4">
        <w:rPr>
          <w:sz w:val="22"/>
          <w:szCs w:val="22"/>
          <w:lang w:val="en-US"/>
        </w:rPr>
        <w:t xml:space="preserve">Aguilar-Solano, M. </w:t>
      </w:r>
      <w:r w:rsidR="00414920">
        <w:rPr>
          <w:sz w:val="22"/>
          <w:szCs w:val="22"/>
          <w:lang w:val="en-US"/>
        </w:rPr>
        <w:t>(</w:t>
      </w:r>
      <w:r w:rsidRPr="00D45CC4">
        <w:rPr>
          <w:sz w:val="22"/>
          <w:szCs w:val="22"/>
          <w:lang w:val="en-US"/>
        </w:rPr>
        <w:t>2020</w:t>
      </w:r>
      <w:r w:rsidR="00414920">
        <w:rPr>
          <w:sz w:val="22"/>
          <w:szCs w:val="22"/>
          <w:lang w:val="en-US"/>
        </w:rPr>
        <w:t>)</w:t>
      </w:r>
      <w:r w:rsidRPr="00D45CC4">
        <w:rPr>
          <w:sz w:val="22"/>
          <w:szCs w:val="22"/>
          <w:lang w:val="en-US"/>
        </w:rPr>
        <w:t xml:space="preserve">. Triangulation and Trustworthiness - Advancing Research on Public Service Interpreting through Qualitative Case Study Methodologies. </w:t>
      </w:r>
      <w:r w:rsidRPr="00937E49">
        <w:rPr>
          <w:i/>
          <w:iCs/>
          <w:sz w:val="22"/>
          <w:szCs w:val="22"/>
          <w:lang w:val="en-US"/>
        </w:rPr>
        <w:t>FITISPos International Journal</w:t>
      </w:r>
      <w:r w:rsidRPr="00D45CC4">
        <w:rPr>
          <w:sz w:val="22"/>
          <w:szCs w:val="22"/>
          <w:lang w:val="en-US"/>
        </w:rPr>
        <w:t xml:space="preserve"> </w:t>
      </w:r>
      <w:r w:rsidRPr="00937E49">
        <w:rPr>
          <w:i/>
          <w:iCs/>
          <w:sz w:val="22"/>
          <w:szCs w:val="22"/>
          <w:lang w:val="en-US"/>
        </w:rPr>
        <w:t>7</w:t>
      </w:r>
      <w:r w:rsidR="00937E49">
        <w:rPr>
          <w:sz w:val="22"/>
          <w:szCs w:val="22"/>
          <w:lang w:val="en-US"/>
        </w:rPr>
        <w:t>(</w:t>
      </w:r>
      <w:r w:rsidRPr="00D45CC4">
        <w:rPr>
          <w:sz w:val="22"/>
          <w:szCs w:val="22"/>
          <w:lang w:val="en-US"/>
        </w:rPr>
        <w:t>1</w:t>
      </w:r>
      <w:r w:rsidR="00937E49">
        <w:rPr>
          <w:sz w:val="22"/>
          <w:szCs w:val="22"/>
          <w:lang w:val="en-US"/>
        </w:rPr>
        <w:t>),</w:t>
      </w:r>
      <w:r w:rsidRPr="00D45CC4">
        <w:rPr>
          <w:sz w:val="22"/>
          <w:szCs w:val="22"/>
          <w:lang w:val="en-US"/>
        </w:rPr>
        <w:t xml:space="preserve"> 31-52.</w:t>
      </w:r>
    </w:p>
    <w:p w14:paraId="76E433D1" w14:textId="2DF09795" w:rsidR="00D45CC4" w:rsidRPr="00D45CC4" w:rsidRDefault="00D45CC4" w:rsidP="00700D82">
      <w:pPr>
        <w:pStyle w:val="Normaalweb"/>
        <w:ind w:left="284" w:hanging="284"/>
        <w:contextualSpacing/>
        <w:jc w:val="both"/>
        <w:rPr>
          <w:sz w:val="22"/>
          <w:szCs w:val="22"/>
          <w:lang w:val="en-US"/>
        </w:rPr>
      </w:pPr>
      <w:r w:rsidRPr="00D45CC4">
        <w:rPr>
          <w:sz w:val="22"/>
          <w:szCs w:val="22"/>
          <w:lang w:val="en-US"/>
        </w:rPr>
        <w:t xml:space="preserve">Angelelli, C. </w:t>
      </w:r>
      <w:r w:rsidR="00937E49">
        <w:rPr>
          <w:sz w:val="22"/>
          <w:szCs w:val="22"/>
          <w:lang w:val="en-US"/>
        </w:rPr>
        <w:t>(</w:t>
      </w:r>
      <w:r w:rsidRPr="00D45CC4">
        <w:rPr>
          <w:sz w:val="22"/>
          <w:szCs w:val="22"/>
          <w:lang w:val="en-US"/>
        </w:rPr>
        <w:t>2004</w:t>
      </w:r>
      <w:r w:rsidR="00937E49">
        <w:rPr>
          <w:sz w:val="22"/>
          <w:szCs w:val="22"/>
          <w:lang w:val="en-US"/>
        </w:rPr>
        <w:t>)</w:t>
      </w:r>
      <w:r w:rsidRPr="00D45CC4">
        <w:rPr>
          <w:sz w:val="22"/>
          <w:szCs w:val="22"/>
          <w:lang w:val="en-US"/>
        </w:rPr>
        <w:t xml:space="preserve">. </w:t>
      </w:r>
      <w:r w:rsidRPr="00937E49">
        <w:rPr>
          <w:i/>
          <w:iCs/>
          <w:sz w:val="22"/>
          <w:szCs w:val="22"/>
          <w:lang w:val="en-US"/>
        </w:rPr>
        <w:t>Medical Interpreting and Cross-Cultural Communication</w:t>
      </w:r>
      <w:r w:rsidRPr="00D45CC4">
        <w:rPr>
          <w:sz w:val="22"/>
          <w:szCs w:val="22"/>
          <w:lang w:val="en-US"/>
        </w:rPr>
        <w:t>. Cambridge &amp; New York: Cambridge University Press.</w:t>
      </w:r>
    </w:p>
    <w:p w14:paraId="2BA4C37A" w14:textId="7A37EFA7" w:rsidR="00D45CC4" w:rsidRPr="00D45CC4" w:rsidRDefault="00D45CC4" w:rsidP="00700D82">
      <w:pPr>
        <w:pStyle w:val="Normaalweb"/>
        <w:ind w:left="284" w:hanging="284"/>
        <w:contextualSpacing/>
        <w:jc w:val="both"/>
        <w:rPr>
          <w:sz w:val="22"/>
          <w:szCs w:val="22"/>
          <w:lang w:val="en-US"/>
        </w:rPr>
      </w:pPr>
      <w:r w:rsidRPr="00D45CC4">
        <w:rPr>
          <w:sz w:val="22"/>
          <w:szCs w:val="22"/>
          <w:lang w:val="en-US"/>
        </w:rPr>
        <w:t>Berbel, E</w:t>
      </w:r>
      <w:r w:rsidR="00AD0DA9">
        <w:rPr>
          <w:sz w:val="22"/>
          <w:szCs w:val="22"/>
          <w:lang w:val="en-US"/>
        </w:rPr>
        <w:t>.</w:t>
      </w:r>
      <w:r w:rsidR="007C404F">
        <w:rPr>
          <w:sz w:val="22"/>
          <w:szCs w:val="22"/>
          <w:lang w:val="en-US"/>
        </w:rPr>
        <w:t xml:space="preserve"> (</w:t>
      </w:r>
      <w:r w:rsidRPr="00D45CC4">
        <w:rPr>
          <w:sz w:val="22"/>
          <w:szCs w:val="22"/>
          <w:lang w:val="en-US"/>
        </w:rPr>
        <w:t>2020</w:t>
      </w:r>
      <w:r w:rsidR="007C404F">
        <w:rPr>
          <w:sz w:val="22"/>
          <w:szCs w:val="22"/>
          <w:lang w:val="en-US"/>
        </w:rPr>
        <w:t>)</w:t>
      </w:r>
      <w:r w:rsidRPr="00D45CC4">
        <w:rPr>
          <w:sz w:val="22"/>
          <w:szCs w:val="22"/>
          <w:lang w:val="en-US"/>
        </w:rPr>
        <w:t xml:space="preserve">. Challenges and difficulties of translation and interpreting in the migration and refugee crisis in Germany. </w:t>
      </w:r>
      <w:r w:rsidRPr="00A80439">
        <w:rPr>
          <w:i/>
          <w:iCs/>
          <w:sz w:val="22"/>
          <w:szCs w:val="22"/>
          <w:lang w:val="en-US"/>
        </w:rPr>
        <w:t>Open Linguistics 6</w:t>
      </w:r>
      <w:r w:rsidR="00A80439">
        <w:rPr>
          <w:sz w:val="22"/>
          <w:szCs w:val="22"/>
          <w:lang w:val="en-US"/>
        </w:rPr>
        <w:t>(</w:t>
      </w:r>
      <w:r w:rsidRPr="00D45CC4">
        <w:rPr>
          <w:sz w:val="22"/>
          <w:szCs w:val="22"/>
          <w:lang w:val="en-US"/>
        </w:rPr>
        <w:t>1</w:t>
      </w:r>
      <w:r w:rsidR="00A80439">
        <w:rPr>
          <w:sz w:val="22"/>
          <w:szCs w:val="22"/>
          <w:lang w:val="en-US"/>
        </w:rPr>
        <w:t>),</w:t>
      </w:r>
      <w:r w:rsidRPr="00D45CC4">
        <w:rPr>
          <w:sz w:val="22"/>
          <w:szCs w:val="22"/>
          <w:lang w:val="en-US"/>
        </w:rPr>
        <w:t xml:space="preserve"> 162-170</w:t>
      </w:r>
      <w:r w:rsidR="00A80439">
        <w:rPr>
          <w:sz w:val="22"/>
          <w:szCs w:val="22"/>
          <w:lang w:val="en-US"/>
        </w:rPr>
        <w:t>.</w:t>
      </w:r>
    </w:p>
    <w:p w14:paraId="6AEBDE2F" w14:textId="4E71180E" w:rsidR="00D45CC4" w:rsidRPr="00D45CC4" w:rsidRDefault="00D45CC4" w:rsidP="00700D82">
      <w:pPr>
        <w:pStyle w:val="Normaalweb"/>
        <w:ind w:left="284" w:hanging="284"/>
        <w:contextualSpacing/>
        <w:jc w:val="both"/>
        <w:rPr>
          <w:sz w:val="22"/>
          <w:szCs w:val="22"/>
          <w:lang w:val="en-US"/>
        </w:rPr>
      </w:pPr>
      <w:r w:rsidRPr="00D45CC4">
        <w:rPr>
          <w:sz w:val="22"/>
          <w:szCs w:val="22"/>
          <w:lang w:val="en-US"/>
        </w:rPr>
        <w:t xml:space="preserve">Liu, </w:t>
      </w:r>
      <w:r w:rsidR="00CC66A9">
        <w:rPr>
          <w:sz w:val="22"/>
          <w:szCs w:val="22"/>
          <w:lang w:val="en-US"/>
        </w:rPr>
        <w:t>M</w:t>
      </w:r>
      <w:r w:rsidRPr="00D45CC4">
        <w:rPr>
          <w:sz w:val="22"/>
          <w:szCs w:val="22"/>
          <w:lang w:val="en-US"/>
        </w:rPr>
        <w:t xml:space="preserve">. </w:t>
      </w:r>
      <w:r w:rsidR="00CC66A9">
        <w:rPr>
          <w:sz w:val="22"/>
          <w:szCs w:val="22"/>
          <w:lang w:val="en-US"/>
        </w:rPr>
        <w:t>(</w:t>
      </w:r>
      <w:r w:rsidRPr="00D45CC4">
        <w:rPr>
          <w:sz w:val="22"/>
          <w:szCs w:val="22"/>
          <w:lang w:val="en-US"/>
        </w:rPr>
        <w:t>2011</w:t>
      </w:r>
      <w:r w:rsidR="00CC66A9">
        <w:rPr>
          <w:sz w:val="22"/>
          <w:szCs w:val="22"/>
          <w:lang w:val="en-US"/>
        </w:rPr>
        <w:t>)</w:t>
      </w:r>
      <w:r w:rsidRPr="00D45CC4">
        <w:rPr>
          <w:sz w:val="22"/>
          <w:szCs w:val="22"/>
          <w:lang w:val="en-US"/>
        </w:rPr>
        <w:t xml:space="preserve">. Methodology in interpreting studies. A methodological review of evidence-based research. In </w:t>
      </w:r>
      <w:r w:rsidR="0008045C">
        <w:rPr>
          <w:sz w:val="22"/>
          <w:szCs w:val="22"/>
          <w:lang w:val="en-US"/>
        </w:rPr>
        <w:t xml:space="preserve">Nicodemus, </w:t>
      </w:r>
      <w:r w:rsidR="002B528F">
        <w:rPr>
          <w:sz w:val="22"/>
          <w:szCs w:val="22"/>
          <w:lang w:val="en-US"/>
        </w:rPr>
        <w:t xml:space="preserve">B., &amp; Swabey, </w:t>
      </w:r>
      <w:r w:rsidR="00A464B8">
        <w:rPr>
          <w:sz w:val="22"/>
          <w:szCs w:val="22"/>
          <w:lang w:val="en-US"/>
        </w:rPr>
        <w:t>L. (Ed</w:t>
      </w:r>
      <w:r w:rsidR="00F7554A">
        <w:rPr>
          <w:sz w:val="22"/>
          <w:szCs w:val="22"/>
          <w:lang w:val="en-US"/>
        </w:rPr>
        <w:t>s</w:t>
      </w:r>
      <w:r w:rsidR="00A464B8">
        <w:rPr>
          <w:sz w:val="22"/>
          <w:szCs w:val="22"/>
          <w:lang w:val="en-US"/>
        </w:rPr>
        <w:t xml:space="preserve">.), </w:t>
      </w:r>
      <w:r w:rsidRPr="00A464B8">
        <w:rPr>
          <w:i/>
          <w:iCs/>
          <w:sz w:val="22"/>
          <w:szCs w:val="22"/>
          <w:lang w:val="en-US"/>
        </w:rPr>
        <w:t>Advances in Interpreting Research: Inquiry in Action</w:t>
      </w:r>
      <w:r w:rsidRPr="00D45CC4">
        <w:rPr>
          <w:sz w:val="22"/>
          <w:szCs w:val="22"/>
          <w:lang w:val="en-US"/>
        </w:rPr>
        <w:t xml:space="preserve">, </w:t>
      </w:r>
      <w:r w:rsidR="00A464B8">
        <w:rPr>
          <w:sz w:val="22"/>
          <w:szCs w:val="22"/>
          <w:lang w:val="en-US"/>
        </w:rPr>
        <w:t>(</w:t>
      </w:r>
      <w:r w:rsidR="006D47FF">
        <w:rPr>
          <w:sz w:val="22"/>
          <w:szCs w:val="22"/>
          <w:lang w:val="en-US"/>
        </w:rPr>
        <w:t xml:space="preserve">pp. </w:t>
      </w:r>
      <w:r w:rsidRPr="00D45CC4">
        <w:rPr>
          <w:sz w:val="22"/>
          <w:szCs w:val="22"/>
          <w:lang w:val="en-US"/>
        </w:rPr>
        <w:t>85-119</w:t>
      </w:r>
      <w:r w:rsidR="006D47FF">
        <w:rPr>
          <w:sz w:val="22"/>
          <w:szCs w:val="22"/>
          <w:lang w:val="en-US"/>
        </w:rPr>
        <w:t>)</w:t>
      </w:r>
      <w:r w:rsidRPr="00D45CC4">
        <w:rPr>
          <w:sz w:val="22"/>
          <w:szCs w:val="22"/>
          <w:lang w:val="en-US"/>
        </w:rPr>
        <w:t>. Amsterdam: Benjamins.</w:t>
      </w:r>
    </w:p>
    <w:p w14:paraId="75B79A1F" w14:textId="7FE91D34" w:rsidR="00D45CC4" w:rsidRPr="00605609" w:rsidRDefault="00D45CC4" w:rsidP="00700D82">
      <w:pPr>
        <w:pStyle w:val="Normaalweb"/>
        <w:ind w:left="284" w:hanging="284"/>
        <w:contextualSpacing/>
        <w:jc w:val="both"/>
        <w:rPr>
          <w:sz w:val="22"/>
          <w:szCs w:val="22"/>
        </w:rPr>
      </w:pPr>
      <w:r w:rsidRPr="00D45CC4">
        <w:rPr>
          <w:sz w:val="22"/>
          <w:szCs w:val="22"/>
          <w:lang w:val="en-US"/>
        </w:rPr>
        <w:t xml:space="preserve">Niska, H. </w:t>
      </w:r>
      <w:r w:rsidR="006D47FF">
        <w:rPr>
          <w:sz w:val="22"/>
          <w:szCs w:val="22"/>
          <w:lang w:val="en-US"/>
        </w:rPr>
        <w:t>(</w:t>
      </w:r>
      <w:r w:rsidRPr="00D45CC4">
        <w:rPr>
          <w:sz w:val="22"/>
          <w:szCs w:val="22"/>
          <w:lang w:val="en-US"/>
        </w:rPr>
        <w:t>1998</w:t>
      </w:r>
      <w:r w:rsidR="006D47FF">
        <w:rPr>
          <w:sz w:val="22"/>
          <w:szCs w:val="22"/>
          <w:lang w:val="en-US"/>
        </w:rPr>
        <w:t>)</w:t>
      </w:r>
      <w:r w:rsidRPr="00D45CC4">
        <w:rPr>
          <w:sz w:val="22"/>
          <w:szCs w:val="22"/>
          <w:lang w:val="en-US"/>
        </w:rPr>
        <w:t xml:space="preserve">. </w:t>
      </w:r>
      <w:r w:rsidRPr="00707911">
        <w:rPr>
          <w:i/>
          <w:iCs/>
          <w:sz w:val="22"/>
          <w:szCs w:val="22"/>
          <w:lang w:val="en-US"/>
        </w:rPr>
        <w:t>Explorations in Translational Creativity: Strategies for Interpreting Neologisms</w:t>
      </w:r>
      <w:r w:rsidRPr="00D45CC4">
        <w:rPr>
          <w:sz w:val="22"/>
          <w:szCs w:val="22"/>
          <w:lang w:val="en-US"/>
        </w:rPr>
        <w:t xml:space="preserve">. </w:t>
      </w:r>
      <w:r w:rsidRPr="00A307D6">
        <w:rPr>
          <w:sz w:val="22"/>
          <w:szCs w:val="22"/>
          <w:lang w:val="nl-NL"/>
        </w:rPr>
        <w:t>Workshop paper (</w:t>
      </w:r>
      <w:r w:rsidR="002E2113" w:rsidRPr="00A307D6">
        <w:rPr>
          <w:sz w:val="22"/>
          <w:szCs w:val="22"/>
          <w:lang w:val="nl-NL"/>
        </w:rPr>
        <w:t xml:space="preserve">8 augustus </w:t>
      </w:r>
      <w:r w:rsidRPr="00A307D6">
        <w:rPr>
          <w:sz w:val="22"/>
          <w:szCs w:val="22"/>
          <w:lang w:val="nl-NL"/>
        </w:rPr>
        <w:t>1998), Stockholm University.</w:t>
      </w:r>
      <w:r w:rsidR="00605609" w:rsidRPr="00A307D6">
        <w:rPr>
          <w:sz w:val="22"/>
          <w:szCs w:val="22"/>
          <w:lang w:val="nl-NL"/>
        </w:rPr>
        <w:t xml:space="preserve"> </w:t>
      </w:r>
      <w:r w:rsidR="00605609" w:rsidRPr="00605609">
        <w:rPr>
          <w:sz w:val="22"/>
          <w:szCs w:val="22"/>
        </w:rPr>
        <w:t xml:space="preserve">Laatst geraadpleegd op </w:t>
      </w:r>
      <w:r w:rsidR="00605609">
        <w:rPr>
          <w:sz w:val="22"/>
          <w:szCs w:val="22"/>
        </w:rPr>
        <w:t>19 juli 2021</w:t>
      </w:r>
      <w:r w:rsidR="004F7A16">
        <w:rPr>
          <w:sz w:val="22"/>
          <w:szCs w:val="22"/>
        </w:rPr>
        <w:t xml:space="preserve">, via </w:t>
      </w:r>
      <w:r w:rsidRPr="00605609">
        <w:rPr>
          <w:sz w:val="22"/>
          <w:szCs w:val="22"/>
        </w:rPr>
        <w:t xml:space="preserve"> </w:t>
      </w:r>
      <w:hyperlink r:id="rId7" w:history="1">
        <w:r w:rsidR="004F7A16" w:rsidRPr="009317A2">
          <w:rPr>
            <w:rStyle w:val="Hyperlink"/>
            <w:sz w:val="22"/>
            <w:szCs w:val="22"/>
          </w:rPr>
          <w:t>http://www.oocities.org/~tolk/lic/kreeng2.htm</w:t>
        </w:r>
      </w:hyperlink>
      <w:r w:rsidR="004F7A16">
        <w:rPr>
          <w:sz w:val="22"/>
          <w:szCs w:val="22"/>
        </w:rPr>
        <w:t xml:space="preserve"> </w:t>
      </w:r>
    </w:p>
    <w:p w14:paraId="1FA08A94" w14:textId="63B4A35B" w:rsidR="00D45CC4" w:rsidRPr="00D45CC4" w:rsidRDefault="00D45CC4" w:rsidP="00700D82">
      <w:pPr>
        <w:pStyle w:val="Normaalweb"/>
        <w:ind w:left="284" w:hanging="284"/>
        <w:contextualSpacing/>
        <w:jc w:val="both"/>
        <w:rPr>
          <w:sz w:val="22"/>
          <w:szCs w:val="22"/>
          <w:lang w:val="en-US"/>
        </w:rPr>
      </w:pPr>
      <w:r w:rsidRPr="00D45CC4">
        <w:rPr>
          <w:sz w:val="22"/>
          <w:szCs w:val="22"/>
          <w:lang w:val="en-US"/>
        </w:rPr>
        <w:t xml:space="preserve">Pöchhacker, F. </w:t>
      </w:r>
      <w:r w:rsidR="002C2C1F">
        <w:rPr>
          <w:sz w:val="22"/>
          <w:szCs w:val="22"/>
          <w:lang w:val="en-US"/>
        </w:rPr>
        <w:t>(</w:t>
      </w:r>
      <w:r w:rsidRPr="00D45CC4">
        <w:rPr>
          <w:sz w:val="22"/>
          <w:szCs w:val="22"/>
          <w:lang w:val="en-US"/>
        </w:rPr>
        <w:t>2011</w:t>
      </w:r>
      <w:r w:rsidR="002C2C1F">
        <w:rPr>
          <w:sz w:val="22"/>
          <w:szCs w:val="22"/>
          <w:lang w:val="en-US"/>
        </w:rPr>
        <w:t>)</w:t>
      </w:r>
      <w:r w:rsidRPr="00D45CC4">
        <w:rPr>
          <w:sz w:val="22"/>
          <w:szCs w:val="22"/>
          <w:lang w:val="en-US"/>
        </w:rPr>
        <w:t xml:space="preserve">. Researching interpreting. Approaches to inquiry. </w:t>
      </w:r>
      <w:r w:rsidR="002C2C1F" w:rsidRPr="00D45CC4">
        <w:rPr>
          <w:sz w:val="22"/>
          <w:szCs w:val="22"/>
          <w:lang w:val="en-US"/>
        </w:rPr>
        <w:t xml:space="preserve">In </w:t>
      </w:r>
      <w:r w:rsidR="002C2C1F">
        <w:rPr>
          <w:sz w:val="22"/>
          <w:szCs w:val="22"/>
          <w:lang w:val="en-US"/>
        </w:rPr>
        <w:t>Nicodemus, B., &amp; Swabey, L. (Ed</w:t>
      </w:r>
      <w:r w:rsidR="00F7554A">
        <w:rPr>
          <w:sz w:val="22"/>
          <w:szCs w:val="22"/>
          <w:lang w:val="en-US"/>
        </w:rPr>
        <w:t>s</w:t>
      </w:r>
      <w:r w:rsidR="002C2C1F">
        <w:rPr>
          <w:sz w:val="22"/>
          <w:szCs w:val="22"/>
          <w:lang w:val="en-US"/>
        </w:rPr>
        <w:t xml:space="preserve">.), </w:t>
      </w:r>
      <w:r w:rsidR="002C2C1F" w:rsidRPr="00A464B8">
        <w:rPr>
          <w:i/>
          <w:iCs/>
          <w:sz w:val="22"/>
          <w:szCs w:val="22"/>
          <w:lang w:val="en-US"/>
        </w:rPr>
        <w:t>Advances in Interpreting Research: Inquiry in Action</w:t>
      </w:r>
      <w:r w:rsidR="002C2C1F" w:rsidRPr="00D45CC4">
        <w:rPr>
          <w:sz w:val="22"/>
          <w:szCs w:val="22"/>
          <w:lang w:val="en-US"/>
        </w:rPr>
        <w:t>,</w:t>
      </w:r>
      <w:r w:rsidR="002C2C1F">
        <w:rPr>
          <w:sz w:val="22"/>
          <w:szCs w:val="22"/>
          <w:lang w:val="en-US"/>
        </w:rPr>
        <w:t xml:space="preserve"> (pp. </w:t>
      </w:r>
      <w:r w:rsidRPr="00D45CC4">
        <w:rPr>
          <w:sz w:val="22"/>
          <w:szCs w:val="22"/>
          <w:lang w:val="en-US"/>
        </w:rPr>
        <w:t>5-25</w:t>
      </w:r>
      <w:r w:rsidR="002C2C1F">
        <w:rPr>
          <w:sz w:val="22"/>
          <w:szCs w:val="22"/>
          <w:lang w:val="en-US"/>
        </w:rPr>
        <w:t>)</w:t>
      </w:r>
      <w:r w:rsidRPr="00D45CC4">
        <w:rPr>
          <w:sz w:val="22"/>
          <w:szCs w:val="22"/>
          <w:lang w:val="en-US"/>
        </w:rPr>
        <w:t>. Amsterdam: Benjamins.</w:t>
      </w:r>
    </w:p>
    <w:p w14:paraId="6CF11838" w14:textId="25460EBF" w:rsidR="00D45CC4" w:rsidRPr="00D45CC4" w:rsidRDefault="00D45CC4" w:rsidP="00700D82">
      <w:pPr>
        <w:pStyle w:val="Normaalweb"/>
        <w:ind w:left="284" w:hanging="284"/>
        <w:contextualSpacing/>
        <w:jc w:val="both"/>
        <w:rPr>
          <w:sz w:val="22"/>
          <w:szCs w:val="22"/>
          <w:lang w:val="en-US"/>
        </w:rPr>
      </w:pPr>
      <w:r w:rsidRPr="00D45CC4">
        <w:rPr>
          <w:sz w:val="22"/>
          <w:szCs w:val="22"/>
          <w:lang w:val="en-US"/>
        </w:rPr>
        <w:t xml:space="preserve">Pöllabauer, S. </w:t>
      </w:r>
      <w:r w:rsidR="00F7554A">
        <w:rPr>
          <w:sz w:val="22"/>
          <w:szCs w:val="22"/>
          <w:lang w:val="en-US"/>
        </w:rPr>
        <w:t>(</w:t>
      </w:r>
      <w:r w:rsidRPr="00D45CC4">
        <w:rPr>
          <w:sz w:val="22"/>
          <w:szCs w:val="22"/>
          <w:lang w:val="en-US"/>
        </w:rPr>
        <w:t>2017</w:t>
      </w:r>
      <w:r w:rsidR="00F7554A">
        <w:rPr>
          <w:sz w:val="22"/>
          <w:szCs w:val="22"/>
          <w:lang w:val="en-US"/>
        </w:rPr>
        <w:t>)</w:t>
      </w:r>
      <w:r w:rsidRPr="00D45CC4">
        <w:rPr>
          <w:sz w:val="22"/>
          <w:szCs w:val="22"/>
          <w:lang w:val="en-US"/>
        </w:rPr>
        <w:t xml:space="preserve">. Issues of terminology in public service interpreting. From affordability through psychotherapy to waiting lists. In </w:t>
      </w:r>
      <w:r w:rsidR="007129F7">
        <w:rPr>
          <w:sz w:val="22"/>
          <w:szCs w:val="22"/>
          <w:lang w:val="en-US"/>
        </w:rPr>
        <w:t>Ant</w:t>
      </w:r>
      <w:r w:rsidR="00A50315">
        <w:rPr>
          <w:sz w:val="22"/>
          <w:szCs w:val="22"/>
          <w:lang w:val="en-US"/>
        </w:rPr>
        <w:t xml:space="preserve">onini, R., Cirillo, L., </w:t>
      </w:r>
      <w:r w:rsidR="000A7927">
        <w:rPr>
          <w:sz w:val="22"/>
          <w:szCs w:val="22"/>
          <w:lang w:val="en-US"/>
        </w:rPr>
        <w:t>Rossato, L., &amp; Torresi, I.</w:t>
      </w:r>
      <w:r w:rsidR="0077568A">
        <w:rPr>
          <w:sz w:val="22"/>
          <w:szCs w:val="22"/>
          <w:lang w:val="en-US"/>
        </w:rPr>
        <w:t xml:space="preserve"> (Eds.), </w:t>
      </w:r>
      <w:r w:rsidRPr="0077568A">
        <w:rPr>
          <w:i/>
          <w:iCs/>
          <w:sz w:val="22"/>
          <w:szCs w:val="22"/>
          <w:lang w:val="en-US"/>
        </w:rPr>
        <w:t>Non-professional Interpreting and Translation</w:t>
      </w:r>
      <w:r w:rsidRPr="00D45CC4">
        <w:rPr>
          <w:sz w:val="22"/>
          <w:szCs w:val="22"/>
          <w:lang w:val="en-US"/>
        </w:rPr>
        <w:t xml:space="preserve">, </w:t>
      </w:r>
      <w:r w:rsidR="0077568A">
        <w:rPr>
          <w:sz w:val="22"/>
          <w:szCs w:val="22"/>
          <w:lang w:val="en-US"/>
        </w:rPr>
        <w:t xml:space="preserve">(pp. </w:t>
      </w:r>
      <w:r w:rsidRPr="00D45CC4">
        <w:rPr>
          <w:sz w:val="22"/>
          <w:szCs w:val="22"/>
          <w:lang w:val="en-US"/>
        </w:rPr>
        <w:t>131-155</w:t>
      </w:r>
      <w:r w:rsidR="0077568A">
        <w:rPr>
          <w:sz w:val="22"/>
          <w:szCs w:val="22"/>
          <w:lang w:val="en-US"/>
        </w:rPr>
        <w:t>)</w:t>
      </w:r>
      <w:r w:rsidRPr="00D45CC4">
        <w:rPr>
          <w:sz w:val="22"/>
          <w:szCs w:val="22"/>
          <w:lang w:val="en-US"/>
        </w:rPr>
        <w:t>. Amsterdam: Benjamins.</w:t>
      </w:r>
    </w:p>
    <w:p w14:paraId="07D0FDCE" w14:textId="577C8B81" w:rsidR="00B01E8A" w:rsidRPr="00EE4B37" w:rsidRDefault="00D45CC4" w:rsidP="00BB66C2">
      <w:pPr>
        <w:pStyle w:val="Normaalweb"/>
        <w:spacing w:before="0" w:beforeAutospacing="0" w:after="0" w:afterAutospacing="0"/>
        <w:ind w:left="284" w:hanging="284"/>
        <w:jc w:val="both"/>
        <w:rPr>
          <w:sz w:val="22"/>
          <w:szCs w:val="22"/>
          <w:lang w:val="en-US"/>
        </w:rPr>
      </w:pPr>
      <w:r w:rsidRPr="00D45CC4">
        <w:rPr>
          <w:sz w:val="22"/>
          <w:szCs w:val="22"/>
          <w:lang w:val="en-US"/>
        </w:rPr>
        <w:t xml:space="preserve">Valero-Garcés, C. </w:t>
      </w:r>
      <w:r w:rsidR="00CB0273">
        <w:rPr>
          <w:sz w:val="22"/>
          <w:szCs w:val="22"/>
          <w:lang w:val="en-US"/>
        </w:rPr>
        <w:t>(</w:t>
      </w:r>
      <w:r w:rsidRPr="00D45CC4">
        <w:rPr>
          <w:sz w:val="22"/>
          <w:szCs w:val="22"/>
          <w:lang w:val="en-US"/>
        </w:rPr>
        <w:t>2005</w:t>
      </w:r>
      <w:r w:rsidR="00CB0273">
        <w:rPr>
          <w:sz w:val="22"/>
          <w:szCs w:val="22"/>
          <w:lang w:val="en-US"/>
        </w:rPr>
        <w:t>)</w:t>
      </w:r>
      <w:r w:rsidRPr="00D45CC4">
        <w:rPr>
          <w:sz w:val="22"/>
          <w:szCs w:val="22"/>
          <w:lang w:val="en-US"/>
        </w:rPr>
        <w:t xml:space="preserve">. Terminology and Ad hoc Interpreters in Public Services. </w:t>
      </w:r>
      <w:r w:rsidRPr="00CB0273">
        <w:rPr>
          <w:sz w:val="22"/>
          <w:szCs w:val="22"/>
          <w:lang w:val="en-US"/>
        </w:rPr>
        <w:t xml:space="preserve">An Empirical Study. </w:t>
      </w:r>
      <w:r w:rsidRPr="00086AAA">
        <w:rPr>
          <w:i/>
          <w:iCs/>
          <w:sz w:val="22"/>
          <w:szCs w:val="22"/>
          <w:lang w:val="en-US"/>
        </w:rPr>
        <w:t>JoSTrans 3</w:t>
      </w:r>
      <w:r w:rsidR="00086AAA">
        <w:rPr>
          <w:sz w:val="22"/>
          <w:szCs w:val="22"/>
          <w:lang w:val="en-US"/>
        </w:rPr>
        <w:t>,</w:t>
      </w:r>
      <w:r w:rsidRPr="00CB0273">
        <w:rPr>
          <w:sz w:val="22"/>
          <w:szCs w:val="22"/>
          <w:lang w:val="en-US"/>
        </w:rPr>
        <w:t xml:space="preserve"> 75-96.</w:t>
      </w:r>
    </w:p>
    <w:p w14:paraId="77A57218" w14:textId="77777777" w:rsidR="00B01E8A" w:rsidRPr="00A74206" w:rsidRDefault="00B01E8A" w:rsidP="00B01E8A">
      <w:pPr>
        <w:rPr>
          <w:rFonts w:ascii="Times New Roman" w:hAnsi="Times New Roman" w:cs="Times New Roman"/>
          <w:b/>
          <w:lang w:val="nl-NL"/>
        </w:rPr>
      </w:pPr>
    </w:p>
    <w:p w14:paraId="2116EDA5" w14:textId="77777777" w:rsidR="00B01E8A" w:rsidRPr="00A74206" w:rsidRDefault="00B01E8A" w:rsidP="00B01E8A">
      <w:pPr>
        <w:rPr>
          <w:rFonts w:ascii="Times New Roman" w:hAnsi="Times New Roman" w:cs="Times New Roman"/>
          <w:sz w:val="28"/>
          <w:lang w:val="nl-NL"/>
        </w:rPr>
      </w:pPr>
    </w:p>
    <w:sectPr w:rsidR="00B01E8A" w:rsidRPr="00A742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E8A"/>
    <w:rsid w:val="00004E46"/>
    <w:rsid w:val="00011407"/>
    <w:rsid w:val="000260C0"/>
    <w:rsid w:val="00046D58"/>
    <w:rsid w:val="00062505"/>
    <w:rsid w:val="0008045C"/>
    <w:rsid w:val="00086AAA"/>
    <w:rsid w:val="00092B60"/>
    <w:rsid w:val="000A7927"/>
    <w:rsid w:val="000B1B18"/>
    <w:rsid w:val="000C6581"/>
    <w:rsid w:val="000D0860"/>
    <w:rsid w:val="000D5262"/>
    <w:rsid w:val="000D6C3B"/>
    <w:rsid w:val="000E104A"/>
    <w:rsid w:val="00103322"/>
    <w:rsid w:val="00152E62"/>
    <w:rsid w:val="00156959"/>
    <w:rsid w:val="00161202"/>
    <w:rsid w:val="00162E04"/>
    <w:rsid w:val="0017159C"/>
    <w:rsid w:val="00172968"/>
    <w:rsid w:val="0017618A"/>
    <w:rsid w:val="00183C8C"/>
    <w:rsid w:val="001A481E"/>
    <w:rsid w:val="001A4BB9"/>
    <w:rsid w:val="001C306F"/>
    <w:rsid w:val="001E6EEF"/>
    <w:rsid w:val="0020302C"/>
    <w:rsid w:val="002061BE"/>
    <w:rsid w:val="00214B68"/>
    <w:rsid w:val="0022071D"/>
    <w:rsid w:val="0022282D"/>
    <w:rsid w:val="00277847"/>
    <w:rsid w:val="002B528F"/>
    <w:rsid w:val="002B68ED"/>
    <w:rsid w:val="002C191F"/>
    <w:rsid w:val="002C2C1F"/>
    <w:rsid w:val="002C4F11"/>
    <w:rsid w:val="002E2113"/>
    <w:rsid w:val="00321607"/>
    <w:rsid w:val="00333BB3"/>
    <w:rsid w:val="00350D21"/>
    <w:rsid w:val="00366AD5"/>
    <w:rsid w:val="003C0EE3"/>
    <w:rsid w:val="003D1906"/>
    <w:rsid w:val="003D7FDB"/>
    <w:rsid w:val="003E4480"/>
    <w:rsid w:val="003F2573"/>
    <w:rsid w:val="00406907"/>
    <w:rsid w:val="00414920"/>
    <w:rsid w:val="00427CAE"/>
    <w:rsid w:val="00434B58"/>
    <w:rsid w:val="00444A99"/>
    <w:rsid w:val="00481D70"/>
    <w:rsid w:val="00493CA0"/>
    <w:rsid w:val="00496370"/>
    <w:rsid w:val="004A1C25"/>
    <w:rsid w:val="004A5032"/>
    <w:rsid w:val="004B64A2"/>
    <w:rsid w:val="004D0523"/>
    <w:rsid w:val="004D0B0C"/>
    <w:rsid w:val="004D7219"/>
    <w:rsid w:val="004F6A5E"/>
    <w:rsid w:val="004F7A16"/>
    <w:rsid w:val="00514509"/>
    <w:rsid w:val="00530156"/>
    <w:rsid w:val="00532B50"/>
    <w:rsid w:val="0053546F"/>
    <w:rsid w:val="005408ED"/>
    <w:rsid w:val="0055071C"/>
    <w:rsid w:val="005540E4"/>
    <w:rsid w:val="00572F99"/>
    <w:rsid w:val="00591F8F"/>
    <w:rsid w:val="00596906"/>
    <w:rsid w:val="005B28AF"/>
    <w:rsid w:val="005C0787"/>
    <w:rsid w:val="005F3756"/>
    <w:rsid w:val="00605609"/>
    <w:rsid w:val="006070EE"/>
    <w:rsid w:val="00662007"/>
    <w:rsid w:val="006A03AA"/>
    <w:rsid w:val="006B2046"/>
    <w:rsid w:val="006C604D"/>
    <w:rsid w:val="006D274B"/>
    <w:rsid w:val="006D47FF"/>
    <w:rsid w:val="006D4D67"/>
    <w:rsid w:val="006D793E"/>
    <w:rsid w:val="006E350D"/>
    <w:rsid w:val="00700D82"/>
    <w:rsid w:val="00707867"/>
    <w:rsid w:val="00707911"/>
    <w:rsid w:val="007129F7"/>
    <w:rsid w:val="00747F45"/>
    <w:rsid w:val="007735C8"/>
    <w:rsid w:val="0077568A"/>
    <w:rsid w:val="007867F2"/>
    <w:rsid w:val="007A2525"/>
    <w:rsid w:val="007C404F"/>
    <w:rsid w:val="007D33FF"/>
    <w:rsid w:val="007D3DE8"/>
    <w:rsid w:val="007E3912"/>
    <w:rsid w:val="007E4116"/>
    <w:rsid w:val="007F0ACB"/>
    <w:rsid w:val="007F11B8"/>
    <w:rsid w:val="008306A3"/>
    <w:rsid w:val="00857D48"/>
    <w:rsid w:val="008660B7"/>
    <w:rsid w:val="008842B6"/>
    <w:rsid w:val="008926DB"/>
    <w:rsid w:val="008948DC"/>
    <w:rsid w:val="008D05DD"/>
    <w:rsid w:val="008D0B90"/>
    <w:rsid w:val="008D2F20"/>
    <w:rsid w:val="008D39C1"/>
    <w:rsid w:val="008D6B3F"/>
    <w:rsid w:val="00921283"/>
    <w:rsid w:val="00937E49"/>
    <w:rsid w:val="009501F3"/>
    <w:rsid w:val="00961BA3"/>
    <w:rsid w:val="00967AF5"/>
    <w:rsid w:val="0097235B"/>
    <w:rsid w:val="009737B7"/>
    <w:rsid w:val="009A14C0"/>
    <w:rsid w:val="009B53F4"/>
    <w:rsid w:val="009C5E18"/>
    <w:rsid w:val="009D00AF"/>
    <w:rsid w:val="009E34B1"/>
    <w:rsid w:val="009E4859"/>
    <w:rsid w:val="009E569C"/>
    <w:rsid w:val="00A17BAF"/>
    <w:rsid w:val="00A307D6"/>
    <w:rsid w:val="00A464B8"/>
    <w:rsid w:val="00A50315"/>
    <w:rsid w:val="00A524E2"/>
    <w:rsid w:val="00A540D7"/>
    <w:rsid w:val="00A547D4"/>
    <w:rsid w:val="00A578ED"/>
    <w:rsid w:val="00A74206"/>
    <w:rsid w:val="00A80439"/>
    <w:rsid w:val="00A9000C"/>
    <w:rsid w:val="00A962C2"/>
    <w:rsid w:val="00AD0DA9"/>
    <w:rsid w:val="00AD1FCF"/>
    <w:rsid w:val="00AD31DB"/>
    <w:rsid w:val="00AE310E"/>
    <w:rsid w:val="00AF3EB6"/>
    <w:rsid w:val="00B01E8A"/>
    <w:rsid w:val="00B252A1"/>
    <w:rsid w:val="00B72500"/>
    <w:rsid w:val="00B8463F"/>
    <w:rsid w:val="00B84E51"/>
    <w:rsid w:val="00BB66C2"/>
    <w:rsid w:val="00BC6DE6"/>
    <w:rsid w:val="00BD1AB0"/>
    <w:rsid w:val="00BE3BEA"/>
    <w:rsid w:val="00BF0628"/>
    <w:rsid w:val="00C02ED2"/>
    <w:rsid w:val="00C10074"/>
    <w:rsid w:val="00C16F44"/>
    <w:rsid w:val="00C502E8"/>
    <w:rsid w:val="00C504E8"/>
    <w:rsid w:val="00C65DFD"/>
    <w:rsid w:val="00CA1028"/>
    <w:rsid w:val="00CB0273"/>
    <w:rsid w:val="00CB6760"/>
    <w:rsid w:val="00CC1B34"/>
    <w:rsid w:val="00CC1CD2"/>
    <w:rsid w:val="00CC66A9"/>
    <w:rsid w:val="00CE7DE0"/>
    <w:rsid w:val="00CF34F8"/>
    <w:rsid w:val="00CF5CC9"/>
    <w:rsid w:val="00CF6319"/>
    <w:rsid w:val="00D07E4D"/>
    <w:rsid w:val="00D10104"/>
    <w:rsid w:val="00D10B81"/>
    <w:rsid w:val="00D12A60"/>
    <w:rsid w:val="00D15178"/>
    <w:rsid w:val="00D2682D"/>
    <w:rsid w:val="00D30893"/>
    <w:rsid w:val="00D33ACE"/>
    <w:rsid w:val="00D45CC4"/>
    <w:rsid w:val="00D52A20"/>
    <w:rsid w:val="00D530CB"/>
    <w:rsid w:val="00D624B9"/>
    <w:rsid w:val="00D91811"/>
    <w:rsid w:val="00D96390"/>
    <w:rsid w:val="00DC12DA"/>
    <w:rsid w:val="00DC1B52"/>
    <w:rsid w:val="00DD1D7E"/>
    <w:rsid w:val="00DD285A"/>
    <w:rsid w:val="00DF51F7"/>
    <w:rsid w:val="00E23C02"/>
    <w:rsid w:val="00E5410B"/>
    <w:rsid w:val="00E80A55"/>
    <w:rsid w:val="00E83A6E"/>
    <w:rsid w:val="00EB1AD9"/>
    <w:rsid w:val="00EC4069"/>
    <w:rsid w:val="00ED58B0"/>
    <w:rsid w:val="00EE4B37"/>
    <w:rsid w:val="00F10879"/>
    <w:rsid w:val="00F22284"/>
    <w:rsid w:val="00F2355C"/>
    <w:rsid w:val="00F3119D"/>
    <w:rsid w:val="00F52EC4"/>
    <w:rsid w:val="00F63DFA"/>
    <w:rsid w:val="00F71D4A"/>
    <w:rsid w:val="00F74FCE"/>
    <w:rsid w:val="00F7554A"/>
    <w:rsid w:val="00F8601C"/>
    <w:rsid w:val="00FC7C10"/>
    <w:rsid w:val="00FD4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79391"/>
  <w15:chartTrackingRefBased/>
  <w15:docId w15:val="{00C13B6D-A167-4784-9772-7191FD85E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F34F8"/>
    <w:pPr>
      <w:contextualSpacing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unhideWhenUsed/>
    <w:rsid w:val="00B01E8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styleId="Nadruk">
    <w:name w:val="Emphasis"/>
    <w:basedOn w:val="Standaardalinea-lettertype"/>
    <w:uiPriority w:val="20"/>
    <w:qFormat/>
    <w:rsid w:val="00B01E8A"/>
    <w:rPr>
      <w:i/>
      <w:iCs/>
    </w:rPr>
  </w:style>
  <w:style w:type="character" w:styleId="Hyperlink">
    <w:name w:val="Hyperlink"/>
    <w:basedOn w:val="Standaardalinea-lettertype"/>
    <w:uiPriority w:val="99"/>
    <w:unhideWhenUsed/>
    <w:rsid w:val="004F7A16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4F7A16"/>
    <w:rPr>
      <w:color w:val="605E5C"/>
      <w:shd w:val="clear" w:color="auto" w:fill="E1DFDD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A307D6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A307D6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A307D6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A307D6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A307D6"/>
    <w:rPr>
      <w:b/>
      <w:bCs/>
      <w:sz w:val="20"/>
      <w:szCs w:val="20"/>
    </w:rPr>
  </w:style>
  <w:style w:type="paragraph" w:styleId="Revisie">
    <w:name w:val="Revision"/>
    <w:hidden/>
    <w:uiPriority w:val="99"/>
    <w:semiHidden/>
    <w:rsid w:val="00103322"/>
    <w:pPr>
      <w:spacing w:after="0" w:line="240" w:lineRule="auto"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1729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729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8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://www.oocities.org/~tolk/lic/kreeng2.ht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2A870299ED2D41A53AD7795C68E971" ma:contentTypeVersion="13" ma:contentTypeDescription="Een nieuw document maken." ma:contentTypeScope="" ma:versionID="deb3f1f94f26a416bab1b1bd59193bd0">
  <xsd:schema xmlns:xsd="http://www.w3.org/2001/XMLSchema" xmlns:xs="http://www.w3.org/2001/XMLSchema" xmlns:p="http://schemas.microsoft.com/office/2006/metadata/properties" xmlns:ns3="17b3e189-e6ee-4794-abaf-720e3064dd91" xmlns:ns4="4da47cb7-975f-4ab7-af23-a67dba89b2d5" targetNamespace="http://schemas.microsoft.com/office/2006/metadata/properties" ma:root="true" ma:fieldsID="991e0119eacd0a74a11ba4f2c06312dd" ns3:_="" ns4:_="">
    <xsd:import namespace="17b3e189-e6ee-4794-abaf-720e3064dd91"/>
    <xsd:import namespace="4da47cb7-975f-4ab7-af23-a67dba89b2d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b3e189-e6ee-4794-abaf-720e3064dd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a47cb7-975f-4ab7-af23-a67dba89b2d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135B838-4CBB-48A4-9AAB-28F91195696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5C92622-90E0-41B9-9DB7-C72C9891C2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b3e189-e6ee-4794-abaf-720e3064dd91"/>
    <ds:schemaRef ds:uri="4da47cb7-975f-4ab7-af23-a67dba89b2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AE365E5-757D-4D5F-BC3A-1FC665ED9D9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829</Words>
  <Characters>4561</Characters>
  <Application>Microsoft Office Word</Application>
  <DocSecurity>0</DocSecurity>
  <Lines>38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KU Leuven</Company>
  <LinksUpToDate>false</LinksUpToDate>
  <CharactersWithSpaces>5380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Karlien Franco</dc:creator>
  <cp:keywords/>
  <dc:description/>
  <cp:lastModifiedBy>Mathieu VAN OBBERGHEN</cp:lastModifiedBy>
  <cp:revision>22</cp:revision>
  <dcterms:created xsi:type="dcterms:W3CDTF">2022-01-12T11:03:00Z</dcterms:created>
  <dcterms:modified xsi:type="dcterms:W3CDTF">2022-01-14T22:08:00Z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0x010100C52A870299ED2D41A53AD7795C68E971</vt:lpwstr>
  </property>
</Properties>
</file>