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F44FF" w14:textId="77777777" w:rsidR="00495C6E" w:rsidRPr="00E460B6" w:rsidRDefault="00495C6E" w:rsidP="00495C6E">
      <w:pPr>
        <w:jc w:val="center"/>
        <w:rPr>
          <w:rFonts w:ascii="Times New Roman" w:hAnsi="Times New Roman" w:cs="Times New Roman"/>
          <w:b/>
          <w:sz w:val="32"/>
        </w:rPr>
      </w:pPr>
      <w:r w:rsidRPr="00E460B6">
        <w:rPr>
          <w:rFonts w:ascii="Times New Roman" w:hAnsi="Times New Roman" w:cs="Times New Roman"/>
          <w:b/>
          <w:sz w:val="32"/>
        </w:rPr>
        <w:t>Oude campagnes in het nieuwe Europa: Belgische katholieke activisten en de Koude Oorlog</w:t>
      </w:r>
    </w:p>
    <w:p w14:paraId="4216D4A9" w14:textId="77777777" w:rsidR="00495C6E" w:rsidRPr="00495C6E" w:rsidRDefault="00495C6E" w:rsidP="00495C6E">
      <w:pPr>
        <w:jc w:val="center"/>
        <w:rPr>
          <w:rFonts w:ascii="Times New Roman" w:hAnsi="Times New Roman" w:cs="Times New Roman"/>
          <w:sz w:val="28"/>
          <w:lang w:val="es-ES"/>
        </w:rPr>
      </w:pPr>
      <w:r w:rsidRPr="00495C6E">
        <w:rPr>
          <w:rFonts w:ascii="Times New Roman" w:hAnsi="Times New Roman" w:cs="Times New Roman"/>
          <w:sz w:val="28"/>
          <w:lang w:val="es-ES"/>
        </w:rPr>
        <w:t>Manuel Herrera Crespo (KU Leuven - KADOC)</w:t>
      </w:r>
    </w:p>
    <w:p w14:paraId="00E93223" w14:textId="77777777" w:rsidR="00495C6E" w:rsidRPr="00495C6E" w:rsidRDefault="00495C6E" w:rsidP="00495C6E">
      <w:pPr>
        <w:rPr>
          <w:rFonts w:ascii="Times New Roman" w:hAnsi="Times New Roman" w:cs="Times New Roman"/>
          <w:lang w:val="es-ES"/>
        </w:rPr>
      </w:pPr>
    </w:p>
    <w:p w14:paraId="0D351AEC" w14:textId="77777777" w:rsidR="00495C6E" w:rsidRPr="00C61183" w:rsidRDefault="00495C6E" w:rsidP="00495C6E">
      <w:pPr>
        <w:rPr>
          <w:rFonts w:ascii="Times New Roman" w:hAnsi="Times New Roman" w:cs="Times New Roman"/>
        </w:rPr>
      </w:pPr>
      <w:r w:rsidRPr="00E460B6">
        <w:rPr>
          <w:rFonts w:ascii="Times New Roman" w:hAnsi="Times New Roman" w:cs="Times New Roman"/>
        </w:rPr>
        <w:t>Katholieke activisten, vaak verbonden in transnationale organisaties, speelden een belangrijke rol tijdens de Belgische mobilisaties ten behoeven van Centraal en Oost-Europa in volle Koude Oorlog. Vooral de reacties na de Hongaarse revolutie in 1956 zijn goed gedocumenteerd door academici en schetsen een beeld van België als een site die oppositie voert tegen het repressieve karakter van het staatssocialisme. Een uitgebreider onderzoek, dat voorbij gaat aan de pieken van 1956, 1968 of 1981, onthult het belang van gelijktijdige Noord-Zuid projecten en détente beleid. In het kader van deze inzichten poogt deze presentatie dieper in te gaan op de campagnes van katholieke activisten kort voor en na het jaar 1989. Katholieke activisten hernieuwden hun interesse in Centraal en Oost Europa maar maakten gebruik van de recepten, concepten en beelden die voortkwamen uit hun desinteresse in Centraal en Oost Europa. Inzichten in de maneuvers van deze activisten leveren een bijdrage aan de debatten rond transnationaal activisme tijdens en na de Koude Oorlog.</w:t>
      </w:r>
    </w:p>
    <w:p w14:paraId="495677AC" w14:textId="77777777" w:rsidR="00495C6E" w:rsidRPr="00C61183" w:rsidRDefault="00495C6E" w:rsidP="00495C6E">
      <w:pPr>
        <w:rPr>
          <w:rFonts w:ascii="Times New Roman" w:hAnsi="Times New Roman" w:cs="Times New Roman"/>
          <w:b/>
        </w:rPr>
      </w:pPr>
    </w:p>
    <w:p w14:paraId="4DC0218D" w14:textId="77777777" w:rsidR="00333BB3" w:rsidRPr="00495C6E" w:rsidRDefault="00333BB3" w:rsidP="00495C6E"/>
    <w:sectPr w:rsidR="00333BB3" w:rsidRPr="00495C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63F"/>
    <w:rsid w:val="002E7061"/>
    <w:rsid w:val="00333BB3"/>
    <w:rsid w:val="00495C6E"/>
    <w:rsid w:val="005D063F"/>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24728"/>
  <w15:chartTrackingRefBased/>
  <w15:docId w15:val="{D3DFFD35-A33E-495E-A70C-CA6F94F1A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C6E"/>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183</Words>
  <Characters>1012</Characters>
  <Application>Microsoft Office Word</Application>
  <DocSecurity>0</DocSecurity>
  <Lines>8</Lines>
  <Paragraphs>2</Paragraphs>
  <ScaleCrop>false</ScaleCrop>
  <Company>KU Leuven</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Karlien Franco</cp:lastModifiedBy>
  <cp:revision>2</cp:revision>
  <dcterms:created xsi:type="dcterms:W3CDTF">2022-09-16T12:44:00Z</dcterms:created>
  <dcterms:modified xsi:type="dcterms:W3CDTF">2022-09-16T12:44:00Z</dcterms:modified>
</cp:coreProperties>
</file>