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75E1F" w14:textId="77777777" w:rsidR="00463AC8" w:rsidRPr="004808AA" w:rsidRDefault="00463AC8" w:rsidP="00463AC8">
      <w:pPr>
        <w:jc w:val="center"/>
        <w:rPr>
          <w:rFonts w:ascii="Times New Roman" w:hAnsi="Times New Roman" w:cs="Times New Roman"/>
          <w:b/>
          <w:sz w:val="32"/>
          <w:lang w:val="nl-NL"/>
        </w:rPr>
      </w:pPr>
      <w:r w:rsidRPr="00376BB4">
        <w:rPr>
          <w:rFonts w:ascii="Times New Roman" w:hAnsi="Times New Roman" w:cs="Times New Roman"/>
          <w:b/>
          <w:sz w:val="32"/>
          <w:lang w:val="nl-NL"/>
        </w:rPr>
        <w:t>In Vlaanderen deelt men de lakens uit: De ambachtslieden en hun beeldvorming van de</w:t>
      </w:r>
      <w:r>
        <w:rPr>
          <w:rFonts w:ascii="Times New Roman" w:hAnsi="Times New Roman" w:cs="Times New Roman"/>
          <w:b/>
          <w:sz w:val="32"/>
          <w:lang w:val="nl-NL"/>
        </w:rPr>
        <w:t xml:space="preserve"> Vlaamse</w:t>
      </w:r>
      <w:r w:rsidRPr="00376BB4">
        <w:rPr>
          <w:rFonts w:ascii="Times New Roman" w:hAnsi="Times New Roman" w:cs="Times New Roman"/>
          <w:b/>
          <w:sz w:val="32"/>
          <w:lang w:val="nl-NL"/>
        </w:rPr>
        <w:t xml:space="preserve"> stad in </w:t>
      </w:r>
      <w:r w:rsidRPr="004808AA">
        <w:rPr>
          <w:rFonts w:ascii="Times New Roman" w:hAnsi="Times New Roman" w:cs="Times New Roman"/>
          <w:b/>
          <w:i/>
          <w:iCs/>
          <w:sz w:val="32"/>
          <w:lang w:val="nl-NL"/>
        </w:rPr>
        <w:t>de Bouc vanden Ambachten</w:t>
      </w:r>
      <w:r>
        <w:rPr>
          <w:rFonts w:ascii="Times New Roman" w:hAnsi="Times New Roman" w:cs="Times New Roman"/>
          <w:b/>
          <w:sz w:val="32"/>
          <w:lang w:val="nl-NL"/>
        </w:rPr>
        <w:t xml:space="preserve"> en zijn navolgers</w:t>
      </w:r>
    </w:p>
    <w:p w14:paraId="484296B7" w14:textId="77777777" w:rsidR="00463AC8" w:rsidRPr="00376BB4" w:rsidRDefault="00463AC8" w:rsidP="00463AC8">
      <w:pPr>
        <w:jc w:val="center"/>
        <w:rPr>
          <w:rFonts w:ascii="Times New Roman" w:hAnsi="Times New Roman" w:cs="Times New Roman"/>
          <w:sz w:val="28"/>
          <w:lang w:val="nl-NL"/>
        </w:rPr>
      </w:pPr>
      <w:r>
        <w:rPr>
          <w:rFonts w:ascii="Times New Roman" w:hAnsi="Times New Roman" w:cs="Times New Roman"/>
          <w:sz w:val="28"/>
          <w:lang w:val="nl-NL"/>
        </w:rPr>
        <w:t>Jens De Rijbel</w:t>
      </w:r>
      <w:r w:rsidRPr="00376BB4">
        <w:rPr>
          <w:rFonts w:ascii="Times New Roman" w:hAnsi="Times New Roman" w:cs="Times New Roman"/>
          <w:sz w:val="28"/>
          <w:lang w:val="nl-NL"/>
        </w:rPr>
        <w:t xml:space="preserve"> (</w:t>
      </w:r>
      <w:r>
        <w:rPr>
          <w:rFonts w:ascii="Times New Roman" w:hAnsi="Times New Roman" w:cs="Times New Roman"/>
          <w:sz w:val="28"/>
          <w:lang w:val="nl-NL"/>
        </w:rPr>
        <w:t>Universiteit Gent</w:t>
      </w:r>
      <w:r w:rsidRPr="00376BB4">
        <w:rPr>
          <w:rFonts w:ascii="Times New Roman" w:hAnsi="Times New Roman" w:cs="Times New Roman"/>
          <w:sz w:val="28"/>
          <w:lang w:val="nl-NL"/>
        </w:rPr>
        <w:t>)</w:t>
      </w:r>
    </w:p>
    <w:p w14:paraId="3D9CC0F3" w14:textId="77777777" w:rsidR="00463AC8" w:rsidRPr="00376BB4" w:rsidRDefault="00463AC8" w:rsidP="00463AC8">
      <w:pPr>
        <w:jc w:val="center"/>
        <w:rPr>
          <w:rFonts w:ascii="Times New Roman" w:hAnsi="Times New Roman" w:cs="Times New Roman"/>
          <w:sz w:val="28"/>
          <w:lang w:val="nl-NL"/>
        </w:rPr>
      </w:pPr>
    </w:p>
    <w:p w14:paraId="41A2F548" w14:textId="342FCB0F" w:rsidR="00463AC8" w:rsidRPr="00094FF5" w:rsidRDefault="00463AC8" w:rsidP="00463AC8">
      <w:pPr>
        <w:rPr>
          <w:rFonts w:ascii="Times New Roman" w:hAnsi="Times New Roman" w:cs="Times New Roman"/>
          <w:lang w:val="nl-NL"/>
        </w:rPr>
      </w:pPr>
      <w:r>
        <w:rPr>
          <w:rFonts w:ascii="Times New Roman" w:hAnsi="Times New Roman" w:cs="Times New Roman"/>
          <w:lang w:val="nl-NL"/>
        </w:rPr>
        <w:t>Met de opkomst van de steden en de volkstalen vanaf de twaalfde eeuw in middeleeuws West-Europa vergroot ook de toegang tot de schrijf- en leescultuur bij de bredere stadsbevolking. Bevolkingsgroepen zoals de ambachtslieden zullen voor het eerst in het Middelnederlands bepaalde zaken die voor hen belangrijk waren op schrift stellen. Het is binnen deze context dat in het veertiende-eeuwse Brugge het anonieme werk</w:t>
      </w:r>
      <w:r w:rsidRPr="00094FF5">
        <w:rPr>
          <w:rFonts w:ascii="Times New Roman" w:hAnsi="Times New Roman" w:cs="Times New Roman"/>
          <w:i/>
          <w:iCs/>
          <w:lang w:val="nl-NL"/>
        </w:rPr>
        <w:t xml:space="preserve"> Bouc vanden Ambachten</w:t>
      </w:r>
      <w:r>
        <w:rPr>
          <w:rFonts w:ascii="Times New Roman" w:hAnsi="Times New Roman" w:cs="Times New Roman"/>
          <w:lang w:val="nl-NL"/>
        </w:rPr>
        <w:t xml:space="preserve"> ontstaat. Het eenvoudig ogende conversatieboekje </w:t>
      </w:r>
      <w:r w:rsidR="009C6199">
        <w:rPr>
          <w:rFonts w:ascii="Times New Roman" w:hAnsi="Times New Roman" w:cs="Times New Roman"/>
          <w:lang w:val="nl-NL"/>
        </w:rPr>
        <w:t>diende</w:t>
      </w:r>
      <w:r>
        <w:rPr>
          <w:rFonts w:ascii="Times New Roman" w:hAnsi="Times New Roman" w:cs="Times New Roman"/>
          <w:lang w:val="nl-NL"/>
        </w:rPr>
        <w:t xml:space="preserve"> al</w:t>
      </w:r>
      <w:r w:rsidR="009C6199">
        <w:rPr>
          <w:rFonts w:ascii="Times New Roman" w:hAnsi="Times New Roman" w:cs="Times New Roman"/>
          <w:lang w:val="nl-NL"/>
        </w:rPr>
        <w:t>s</w:t>
      </w:r>
      <w:r>
        <w:rPr>
          <w:rFonts w:ascii="Times New Roman" w:hAnsi="Times New Roman" w:cs="Times New Roman"/>
          <w:lang w:val="nl-NL"/>
        </w:rPr>
        <w:t xml:space="preserve"> inspiratie voor een drietal andere handschriften, </w:t>
      </w:r>
      <w:r w:rsidR="009C6199">
        <w:rPr>
          <w:rFonts w:ascii="Times New Roman" w:hAnsi="Times New Roman" w:cs="Times New Roman"/>
          <w:lang w:val="nl-NL"/>
        </w:rPr>
        <w:t xml:space="preserve">waarin </w:t>
      </w:r>
      <w:r>
        <w:rPr>
          <w:rFonts w:ascii="Times New Roman" w:hAnsi="Times New Roman" w:cs="Times New Roman"/>
          <w:lang w:val="nl-NL"/>
        </w:rPr>
        <w:t>de</w:t>
      </w:r>
      <w:r w:rsidR="009C6199">
        <w:rPr>
          <w:rFonts w:ascii="Times New Roman" w:hAnsi="Times New Roman" w:cs="Times New Roman"/>
          <w:lang w:val="nl-NL"/>
        </w:rPr>
        <w:t xml:space="preserve"> oorspronkelijke</w:t>
      </w:r>
      <w:r>
        <w:rPr>
          <w:rFonts w:ascii="Times New Roman" w:hAnsi="Times New Roman" w:cs="Times New Roman"/>
          <w:lang w:val="nl-NL"/>
        </w:rPr>
        <w:t xml:space="preserve"> tekst </w:t>
      </w:r>
      <w:r w:rsidR="009C6199">
        <w:rPr>
          <w:rFonts w:ascii="Times New Roman" w:hAnsi="Times New Roman" w:cs="Times New Roman"/>
          <w:lang w:val="nl-NL"/>
        </w:rPr>
        <w:t>werd overgenomen</w:t>
      </w:r>
      <w:r>
        <w:rPr>
          <w:rFonts w:ascii="Times New Roman" w:hAnsi="Times New Roman" w:cs="Times New Roman"/>
          <w:lang w:val="nl-NL"/>
        </w:rPr>
        <w:t xml:space="preserve"> en bewerkt, wat het belang van zijn inhoud benadrukt. Het literaire werk maakt niet alleen </w:t>
      </w:r>
      <w:r w:rsidRPr="00795ABD">
        <w:rPr>
          <w:rFonts w:ascii="Times New Roman" w:hAnsi="Times New Roman" w:cs="Times New Roman"/>
          <w:lang w:val="nl-NL"/>
        </w:rPr>
        <w:t>de toenemende obsessie rond lering en vermaak</w:t>
      </w:r>
      <w:r>
        <w:rPr>
          <w:rFonts w:ascii="Times New Roman" w:hAnsi="Times New Roman" w:cs="Times New Roman"/>
          <w:lang w:val="nl-NL"/>
        </w:rPr>
        <w:t xml:space="preserve"> duidelijk, maar bevat ook een grote schat aan informatie over de manier waarop de ambachtslieden naar de Vlaamse steden keken en deze beschreven.</w:t>
      </w:r>
    </w:p>
    <w:p w14:paraId="23A89E2E" w14:textId="77777777" w:rsidR="00463AC8" w:rsidRPr="00376BB4" w:rsidRDefault="00463AC8" w:rsidP="00463AC8">
      <w:pPr>
        <w:ind w:firstLine="708"/>
        <w:rPr>
          <w:rFonts w:ascii="Times New Roman" w:hAnsi="Times New Roman" w:cs="Times New Roman"/>
          <w:lang w:val="nl-NL"/>
        </w:rPr>
      </w:pPr>
      <w:r>
        <w:rPr>
          <w:rFonts w:ascii="Times New Roman" w:hAnsi="Times New Roman" w:cs="Times New Roman"/>
          <w:lang w:val="nl-NL"/>
        </w:rPr>
        <w:t>In deze lezing ga ik na w</w:t>
      </w:r>
      <w:r w:rsidRPr="00977CF0">
        <w:rPr>
          <w:rFonts w:ascii="Times New Roman" w:hAnsi="Times New Roman" w:cs="Times New Roman"/>
          <w:lang w:val="nl-NL"/>
        </w:rPr>
        <w:t xml:space="preserve">elke beelden </w:t>
      </w:r>
      <w:r>
        <w:rPr>
          <w:rFonts w:ascii="Times New Roman" w:hAnsi="Times New Roman" w:cs="Times New Roman"/>
          <w:lang w:val="nl-NL"/>
        </w:rPr>
        <w:t>de laatmiddeleeuwse ambachtslieden gebruikten</w:t>
      </w:r>
      <w:r w:rsidRPr="00977CF0">
        <w:rPr>
          <w:rFonts w:ascii="Times New Roman" w:hAnsi="Times New Roman" w:cs="Times New Roman"/>
          <w:lang w:val="nl-NL"/>
        </w:rPr>
        <w:t xml:space="preserve"> in Middelnederlandse teksten </w:t>
      </w:r>
      <w:r>
        <w:rPr>
          <w:rFonts w:ascii="Times New Roman" w:hAnsi="Times New Roman" w:cs="Times New Roman"/>
          <w:lang w:val="nl-NL"/>
        </w:rPr>
        <w:t xml:space="preserve">zoals de </w:t>
      </w:r>
      <w:r w:rsidRPr="00977CF0">
        <w:rPr>
          <w:rFonts w:ascii="Times New Roman" w:hAnsi="Times New Roman" w:cs="Times New Roman"/>
          <w:i/>
          <w:iCs/>
          <w:lang w:val="nl-NL"/>
        </w:rPr>
        <w:t>Bouc vanden Ambachten</w:t>
      </w:r>
      <w:r>
        <w:rPr>
          <w:rFonts w:ascii="Times New Roman" w:hAnsi="Times New Roman" w:cs="Times New Roman"/>
          <w:i/>
          <w:iCs/>
          <w:lang w:val="nl-NL"/>
        </w:rPr>
        <w:t xml:space="preserve"> </w:t>
      </w:r>
      <w:r w:rsidRPr="00977CF0">
        <w:rPr>
          <w:rFonts w:ascii="Times New Roman" w:hAnsi="Times New Roman" w:cs="Times New Roman"/>
          <w:lang w:val="nl-NL"/>
        </w:rPr>
        <w:t xml:space="preserve">om </w:t>
      </w:r>
      <w:r>
        <w:rPr>
          <w:rFonts w:ascii="Times New Roman" w:hAnsi="Times New Roman" w:cs="Times New Roman"/>
          <w:lang w:val="nl-NL"/>
        </w:rPr>
        <w:t>Vlaamse steden zoals Brugge te beschrijven. Hierbij zullen niet alleen de analytische resultaten besproken worden. Er zal namelijk ook aandacht besteed worden aan de manier waarop de beeldvorming van deze bevolkingsgroep verschilt van die van andere.</w:t>
      </w:r>
      <w:r w:rsidRPr="00376BB4">
        <w:rPr>
          <w:rFonts w:ascii="Times New Roman" w:hAnsi="Times New Roman" w:cs="Times New Roman"/>
          <w:lang w:val="nl-NL"/>
        </w:rPr>
        <w:t xml:space="preserve"> </w:t>
      </w:r>
    </w:p>
    <w:p w14:paraId="5D9BE928" w14:textId="77777777" w:rsidR="00285528" w:rsidRDefault="00285528"/>
    <w:sectPr w:rsidR="002855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AC8"/>
    <w:rsid w:val="00285528"/>
    <w:rsid w:val="00463AC8"/>
    <w:rsid w:val="009C6199"/>
    <w:rsid w:val="00C54B98"/>
    <w:rsid w:val="00DC6C5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E7D73"/>
  <w15:chartTrackingRefBased/>
  <w15:docId w15:val="{F728A4E5-DBC2-4E30-9E78-19CB23389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63AC8"/>
    <w:pPr>
      <w:contextualSpacing/>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463AC8"/>
    <w:rPr>
      <w:sz w:val="16"/>
      <w:szCs w:val="16"/>
    </w:rPr>
  </w:style>
  <w:style w:type="paragraph" w:styleId="Kommentartext">
    <w:name w:val="annotation text"/>
    <w:basedOn w:val="Standard"/>
    <w:link w:val="KommentartextZchn"/>
    <w:uiPriority w:val="99"/>
    <w:semiHidden/>
    <w:unhideWhenUsed/>
    <w:rsid w:val="00463AC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63AC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217</Words>
  <Characters>1242</Characters>
  <Application>Microsoft Office Word</Application>
  <DocSecurity>4</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 De Rijbel</dc:creator>
  <cp:keywords/>
  <dc:description/>
  <cp:lastModifiedBy>Kornee van der Haven</cp:lastModifiedBy>
  <cp:revision>2</cp:revision>
  <cp:lastPrinted>2022-12-28T17:31:00Z</cp:lastPrinted>
  <dcterms:created xsi:type="dcterms:W3CDTF">2023-01-01T21:29:00Z</dcterms:created>
  <dcterms:modified xsi:type="dcterms:W3CDTF">2023-01-01T21:29:00Z</dcterms:modified>
</cp:coreProperties>
</file>