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7430BC" w14:textId="36F65C24" w:rsidR="00011D90" w:rsidRPr="00D5394F" w:rsidRDefault="00011D90" w:rsidP="00011D90">
      <w:pPr>
        <w:jc w:val="center"/>
        <w:rPr>
          <w:rFonts w:ascii="Times New Roman" w:hAnsi="Times New Roman" w:cs="Times New Roman"/>
          <w:b/>
          <w:bCs/>
          <w:sz w:val="28"/>
          <w:szCs w:val="28"/>
        </w:rPr>
      </w:pPr>
      <w:r w:rsidRPr="00011D90">
        <w:rPr>
          <w:rFonts w:ascii="Times New Roman" w:hAnsi="Times New Roman" w:cs="Times New Roman"/>
          <w:b/>
          <w:bCs/>
          <w:sz w:val="28"/>
          <w:szCs w:val="28"/>
        </w:rPr>
        <w:t xml:space="preserve">Kenmerken van het Bijbelse paradijs </w:t>
      </w:r>
      <w:r w:rsidR="00D5394F">
        <w:rPr>
          <w:rFonts w:ascii="Times New Roman" w:hAnsi="Times New Roman" w:cs="Times New Roman"/>
          <w:b/>
          <w:bCs/>
          <w:sz w:val="28"/>
          <w:szCs w:val="28"/>
        </w:rPr>
        <w:t xml:space="preserve">beschreven of </w:t>
      </w:r>
      <w:r w:rsidRPr="00011D90">
        <w:rPr>
          <w:rFonts w:ascii="Times New Roman" w:hAnsi="Times New Roman" w:cs="Times New Roman"/>
          <w:b/>
          <w:bCs/>
          <w:sz w:val="28"/>
          <w:szCs w:val="28"/>
        </w:rPr>
        <w:t xml:space="preserve">herschreven? </w:t>
      </w:r>
      <w:r w:rsidRPr="00D5394F">
        <w:rPr>
          <w:rFonts w:ascii="Times New Roman" w:hAnsi="Times New Roman" w:cs="Times New Roman"/>
          <w:b/>
          <w:bCs/>
          <w:sz w:val="28"/>
          <w:szCs w:val="28"/>
        </w:rPr>
        <w:t xml:space="preserve">Een </w:t>
      </w:r>
      <w:proofErr w:type="spellStart"/>
      <w:r w:rsidRPr="00D5394F">
        <w:rPr>
          <w:rFonts w:ascii="Times New Roman" w:hAnsi="Times New Roman" w:cs="Times New Roman"/>
          <w:b/>
          <w:bCs/>
          <w:sz w:val="28"/>
          <w:szCs w:val="28"/>
        </w:rPr>
        <w:t>case-study</w:t>
      </w:r>
      <w:proofErr w:type="spellEnd"/>
      <w:r w:rsidRPr="00D5394F">
        <w:rPr>
          <w:rFonts w:ascii="Times New Roman" w:hAnsi="Times New Roman" w:cs="Times New Roman"/>
          <w:b/>
          <w:bCs/>
          <w:sz w:val="28"/>
          <w:szCs w:val="28"/>
        </w:rPr>
        <w:t xml:space="preserve"> van vraag 23 in Pseudo-</w:t>
      </w:r>
      <w:proofErr w:type="spellStart"/>
      <w:r w:rsidRPr="00D5394F">
        <w:rPr>
          <w:rFonts w:ascii="Times New Roman" w:hAnsi="Times New Roman" w:cs="Times New Roman"/>
          <w:b/>
          <w:bCs/>
          <w:sz w:val="28"/>
          <w:szCs w:val="28"/>
        </w:rPr>
        <w:t>Anastasius</w:t>
      </w:r>
      <w:proofErr w:type="spellEnd"/>
      <w:r w:rsidRPr="00D5394F">
        <w:rPr>
          <w:rFonts w:ascii="Times New Roman" w:hAnsi="Times New Roman" w:cs="Times New Roman"/>
          <w:b/>
          <w:bCs/>
          <w:sz w:val="28"/>
          <w:szCs w:val="28"/>
        </w:rPr>
        <w:t xml:space="preserve">’ </w:t>
      </w:r>
      <w:proofErr w:type="spellStart"/>
      <w:r w:rsidRPr="00D5394F">
        <w:rPr>
          <w:rFonts w:ascii="Times New Roman" w:hAnsi="Times New Roman" w:cs="Times New Roman"/>
          <w:b/>
          <w:bCs/>
          <w:i/>
          <w:iCs/>
          <w:sz w:val="28"/>
          <w:szCs w:val="28"/>
        </w:rPr>
        <w:t>Quaestiones</w:t>
      </w:r>
      <w:proofErr w:type="spellEnd"/>
      <w:r w:rsidRPr="00D5394F">
        <w:rPr>
          <w:rFonts w:ascii="Times New Roman" w:hAnsi="Times New Roman" w:cs="Times New Roman"/>
          <w:b/>
          <w:bCs/>
          <w:i/>
          <w:iCs/>
          <w:sz w:val="28"/>
          <w:szCs w:val="28"/>
        </w:rPr>
        <w:t xml:space="preserve"> et </w:t>
      </w:r>
      <w:proofErr w:type="spellStart"/>
      <w:r w:rsidRPr="00D5394F">
        <w:rPr>
          <w:rFonts w:ascii="Times New Roman" w:hAnsi="Times New Roman" w:cs="Times New Roman"/>
          <w:b/>
          <w:bCs/>
          <w:i/>
          <w:iCs/>
          <w:sz w:val="28"/>
          <w:szCs w:val="28"/>
        </w:rPr>
        <w:t>responsiones</w:t>
      </w:r>
      <w:proofErr w:type="spellEnd"/>
    </w:p>
    <w:p w14:paraId="7A3EF1C2" w14:textId="7D1BEE32" w:rsidR="00B01E8A" w:rsidRDefault="00011D90" w:rsidP="00B01E8A">
      <w:pPr>
        <w:jc w:val="center"/>
        <w:rPr>
          <w:rFonts w:ascii="Times New Roman" w:hAnsi="Times New Roman" w:cs="Times New Roman"/>
          <w:sz w:val="28"/>
        </w:rPr>
      </w:pPr>
      <w:r w:rsidRPr="00011D90">
        <w:rPr>
          <w:rFonts w:ascii="Times New Roman" w:hAnsi="Times New Roman" w:cs="Times New Roman"/>
          <w:sz w:val="28"/>
        </w:rPr>
        <w:t>Evelyne Diels (KU Leuven)</w:t>
      </w:r>
    </w:p>
    <w:p w14:paraId="51BFA0A8" w14:textId="77777777" w:rsidR="00011D90" w:rsidRPr="00653C45" w:rsidRDefault="00011D90" w:rsidP="00B01E8A">
      <w:pPr>
        <w:jc w:val="center"/>
        <w:rPr>
          <w:rFonts w:ascii="Times New Roman" w:hAnsi="Times New Roman" w:cs="Times New Roman"/>
          <w:sz w:val="24"/>
          <w:szCs w:val="24"/>
        </w:rPr>
      </w:pPr>
    </w:p>
    <w:p w14:paraId="1F56DE53" w14:textId="0A46DEF5" w:rsidR="00653C45" w:rsidRPr="00653C45" w:rsidRDefault="00011D90" w:rsidP="00653C45">
      <w:pPr>
        <w:jc w:val="both"/>
        <w:rPr>
          <w:rFonts w:ascii="Times New Roman" w:hAnsi="Times New Roman" w:cs="Times New Roman"/>
          <w:sz w:val="24"/>
          <w:szCs w:val="24"/>
        </w:rPr>
      </w:pPr>
      <w:r w:rsidRPr="00653C45">
        <w:rPr>
          <w:rFonts w:ascii="Times New Roman" w:hAnsi="Times New Roman" w:cs="Times New Roman"/>
          <w:sz w:val="24"/>
          <w:szCs w:val="24"/>
        </w:rPr>
        <w:t xml:space="preserve">Deze </w:t>
      </w:r>
      <w:r w:rsidR="007847FD" w:rsidRPr="00653C45">
        <w:rPr>
          <w:rFonts w:ascii="Times New Roman" w:hAnsi="Times New Roman" w:cs="Times New Roman"/>
          <w:sz w:val="24"/>
          <w:szCs w:val="24"/>
        </w:rPr>
        <w:t>voordracht</w:t>
      </w:r>
      <w:r w:rsidRPr="00653C45">
        <w:rPr>
          <w:rFonts w:ascii="Times New Roman" w:hAnsi="Times New Roman" w:cs="Times New Roman"/>
          <w:sz w:val="24"/>
          <w:szCs w:val="24"/>
        </w:rPr>
        <w:t xml:space="preserve"> kadert in het KU</w:t>
      </w:r>
      <w:r w:rsidR="00004EA7">
        <w:rPr>
          <w:rFonts w:ascii="Times New Roman" w:hAnsi="Times New Roman" w:cs="Times New Roman"/>
          <w:sz w:val="24"/>
          <w:szCs w:val="24"/>
        </w:rPr>
        <w:t xml:space="preserve"> </w:t>
      </w:r>
      <w:r w:rsidRPr="00653C45">
        <w:rPr>
          <w:rFonts w:ascii="Times New Roman" w:hAnsi="Times New Roman" w:cs="Times New Roman"/>
          <w:sz w:val="24"/>
          <w:szCs w:val="24"/>
        </w:rPr>
        <w:t>Leuven-</w:t>
      </w:r>
      <w:r w:rsidR="007847FD" w:rsidRPr="00653C45">
        <w:rPr>
          <w:rFonts w:ascii="Times New Roman" w:hAnsi="Times New Roman" w:cs="Times New Roman"/>
          <w:sz w:val="24"/>
          <w:szCs w:val="24"/>
        </w:rPr>
        <w:t>onderzoeks</w:t>
      </w:r>
      <w:r w:rsidRPr="00653C45">
        <w:rPr>
          <w:rFonts w:ascii="Times New Roman" w:hAnsi="Times New Roman" w:cs="Times New Roman"/>
          <w:sz w:val="24"/>
          <w:szCs w:val="24"/>
        </w:rPr>
        <w:t>project “De Slavische metafrase van de Byzantijnse orthodoxie. Een gevalstudie over bloemlezingen in de Zuid-Slavische vertaalde literatuur: de vraag-en-antwoordliteratuur van (Ps.-)</w:t>
      </w:r>
      <w:proofErr w:type="spellStart"/>
      <w:r w:rsidRPr="00653C45">
        <w:rPr>
          <w:rFonts w:ascii="Times New Roman" w:hAnsi="Times New Roman" w:cs="Times New Roman"/>
          <w:sz w:val="24"/>
          <w:szCs w:val="24"/>
        </w:rPr>
        <w:t>Anastasius</w:t>
      </w:r>
      <w:proofErr w:type="spellEnd"/>
      <w:r w:rsidRPr="00653C45">
        <w:rPr>
          <w:rFonts w:ascii="Times New Roman" w:hAnsi="Times New Roman" w:cs="Times New Roman"/>
          <w:sz w:val="24"/>
          <w:szCs w:val="24"/>
        </w:rPr>
        <w:t xml:space="preserve"> en de </w:t>
      </w:r>
      <w:proofErr w:type="spellStart"/>
      <w:r w:rsidRPr="00653C45">
        <w:rPr>
          <w:rFonts w:ascii="Times New Roman" w:hAnsi="Times New Roman" w:cs="Times New Roman"/>
          <w:i/>
          <w:iCs/>
          <w:sz w:val="24"/>
          <w:szCs w:val="24"/>
        </w:rPr>
        <w:t>Soterios</w:t>
      </w:r>
      <w:proofErr w:type="spellEnd"/>
      <w:r w:rsidRPr="00653C45">
        <w:rPr>
          <w:rFonts w:ascii="Times New Roman" w:hAnsi="Times New Roman" w:cs="Times New Roman"/>
          <w:sz w:val="24"/>
          <w:szCs w:val="24"/>
        </w:rPr>
        <w:t>”</w:t>
      </w:r>
      <w:r w:rsidR="007847FD" w:rsidRPr="00653C45">
        <w:rPr>
          <w:rFonts w:ascii="Times New Roman" w:hAnsi="Times New Roman" w:cs="Times New Roman"/>
          <w:sz w:val="24"/>
          <w:szCs w:val="24"/>
        </w:rPr>
        <w:t xml:space="preserve"> (2024-2028)</w:t>
      </w:r>
      <w:r w:rsidRPr="00653C45">
        <w:rPr>
          <w:rFonts w:ascii="Times New Roman" w:hAnsi="Times New Roman" w:cs="Times New Roman"/>
          <w:sz w:val="24"/>
          <w:szCs w:val="24"/>
        </w:rPr>
        <w:t xml:space="preserve">. </w:t>
      </w:r>
      <w:r w:rsidRPr="00653C45">
        <w:rPr>
          <w:rFonts w:ascii="Times New Roman" w:hAnsi="Times New Roman" w:cs="Times New Roman"/>
          <w:sz w:val="24"/>
          <w:szCs w:val="24"/>
        </w:rPr>
        <w:br/>
        <w:t xml:space="preserve"> </w:t>
      </w:r>
      <w:r w:rsidRPr="00653C45">
        <w:rPr>
          <w:rFonts w:ascii="Times New Roman" w:hAnsi="Times New Roman" w:cs="Times New Roman"/>
          <w:sz w:val="24"/>
          <w:szCs w:val="24"/>
        </w:rPr>
        <w:tab/>
      </w:r>
      <w:r w:rsidR="007847FD" w:rsidRPr="00653C45">
        <w:rPr>
          <w:rFonts w:ascii="Times New Roman" w:hAnsi="Times New Roman" w:cs="Times New Roman"/>
          <w:sz w:val="24"/>
          <w:szCs w:val="24"/>
        </w:rPr>
        <w:t>Centraal staat de Griekse vraag-en-antwoordcollectie van (Ps.-)</w:t>
      </w:r>
      <w:proofErr w:type="spellStart"/>
      <w:r w:rsidR="007847FD" w:rsidRPr="00653C45">
        <w:rPr>
          <w:rFonts w:ascii="Times New Roman" w:hAnsi="Times New Roman" w:cs="Times New Roman"/>
          <w:sz w:val="24"/>
          <w:szCs w:val="24"/>
        </w:rPr>
        <w:t>Anastasius</w:t>
      </w:r>
      <w:proofErr w:type="spellEnd"/>
      <w:r w:rsidR="007847FD" w:rsidRPr="00653C45">
        <w:rPr>
          <w:rFonts w:ascii="Times New Roman" w:hAnsi="Times New Roman" w:cs="Times New Roman"/>
          <w:sz w:val="24"/>
          <w:szCs w:val="24"/>
        </w:rPr>
        <w:t xml:space="preserve">, een moraliserende tekstcollectie over de uitgangspunten van perfect christelijk gedrag zoals dat beschreven staat in de Bijbel en bij de </w:t>
      </w:r>
      <w:r w:rsidR="007847FD" w:rsidRPr="009F1690">
        <w:rPr>
          <w:rFonts w:ascii="Times New Roman" w:hAnsi="Times New Roman" w:cs="Times New Roman"/>
          <w:sz w:val="24"/>
          <w:szCs w:val="24"/>
        </w:rPr>
        <w:t xml:space="preserve">Kerkvaders. </w:t>
      </w:r>
      <w:r w:rsidRPr="009F1690">
        <w:rPr>
          <w:rFonts w:ascii="Times New Roman" w:hAnsi="Times New Roman" w:cs="Times New Roman"/>
          <w:sz w:val="24"/>
          <w:szCs w:val="24"/>
        </w:rPr>
        <w:t xml:space="preserve">Deze en andere vraag-en-antwoordcollecties waren zeer populair en zijn in talloze combinaties terug te vinden. </w:t>
      </w:r>
      <w:r w:rsidR="00653C45" w:rsidRPr="009F1690">
        <w:rPr>
          <w:rFonts w:ascii="Times New Roman" w:hAnsi="Times New Roman" w:cs="Times New Roman"/>
          <w:sz w:val="24"/>
          <w:szCs w:val="24"/>
        </w:rPr>
        <w:t>Zo herwerkte een compilator vóór het einde van de negende eeuw een tekstcollectie van 103 vragen van de zevende-</w:t>
      </w:r>
      <w:proofErr w:type="spellStart"/>
      <w:r w:rsidR="00653C45" w:rsidRPr="009F1690">
        <w:rPr>
          <w:rFonts w:ascii="Times New Roman" w:hAnsi="Times New Roman" w:cs="Times New Roman"/>
          <w:sz w:val="24"/>
          <w:szCs w:val="24"/>
        </w:rPr>
        <w:t>eeuwse</w:t>
      </w:r>
      <w:proofErr w:type="spellEnd"/>
      <w:r w:rsidR="00653C45" w:rsidRPr="009F1690">
        <w:rPr>
          <w:rFonts w:ascii="Times New Roman" w:hAnsi="Times New Roman" w:cs="Times New Roman"/>
          <w:sz w:val="24"/>
          <w:szCs w:val="24"/>
        </w:rPr>
        <w:t xml:space="preserve"> </w:t>
      </w:r>
      <w:proofErr w:type="spellStart"/>
      <w:r w:rsidR="00653C45" w:rsidRPr="009F1690">
        <w:rPr>
          <w:rFonts w:ascii="Times New Roman" w:hAnsi="Times New Roman" w:cs="Times New Roman"/>
          <w:sz w:val="24"/>
          <w:szCs w:val="24"/>
        </w:rPr>
        <w:t>Anastasius</w:t>
      </w:r>
      <w:proofErr w:type="spellEnd"/>
      <w:r w:rsidR="00653C45" w:rsidRPr="009F1690">
        <w:rPr>
          <w:rFonts w:ascii="Times New Roman" w:hAnsi="Times New Roman" w:cs="Times New Roman"/>
          <w:sz w:val="24"/>
          <w:szCs w:val="24"/>
        </w:rPr>
        <w:t xml:space="preserve"> </w:t>
      </w:r>
      <w:proofErr w:type="spellStart"/>
      <w:r w:rsidR="00653C45" w:rsidRPr="009F1690">
        <w:rPr>
          <w:rFonts w:ascii="Times New Roman" w:hAnsi="Times New Roman" w:cs="Times New Roman"/>
          <w:sz w:val="24"/>
          <w:szCs w:val="24"/>
        </w:rPr>
        <w:t>Sinaita</w:t>
      </w:r>
      <w:proofErr w:type="spellEnd"/>
      <w:r w:rsidR="00653C45" w:rsidRPr="009F1690">
        <w:rPr>
          <w:rFonts w:ascii="Times New Roman" w:hAnsi="Times New Roman" w:cs="Times New Roman"/>
          <w:sz w:val="24"/>
          <w:szCs w:val="24"/>
        </w:rPr>
        <w:t xml:space="preserve"> tot een vraag-en-antwoordcollectie van 23 vragen</w:t>
      </w:r>
      <w:r w:rsidRPr="009F1690">
        <w:rPr>
          <w:rFonts w:ascii="Times New Roman" w:hAnsi="Times New Roman" w:cs="Times New Roman"/>
          <w:sz w:val="24"/>
          <w:szCs w:val="24"/>
        </w:rPr>
        <w:t xml:space="preserve">, die ook ging circuleren onder </w:t>
      </w:r>
      <w:proofErr w:type="spellStart"/>
      <w:r w:rsidRPr="009F1690">
        <w:rPr>
          <w:rFonts w:ascii="Times New Roman" w:hAnsi="Times New Roman" w:cs="Times New Roman"/>
          <w:sz w:val="24"/>
          <w:szCs w:val="24"/>
        </w:rPr>
        <w:t>Anastasius</w:t>
      </w:r>
      <w:proofErr w:type="spellEnd"/>
      <w:r w:rsidRPr="009F1690">
        <w:rPr>
          <w:rFonts w:ascii="Times New Roman" w:hAnsi="Times New Roman" w:cs="Times New Roman"/>
          <w:sz w:val="24"/>
          <w:szCs w:val="24"/>
        </w:rPr>
        <w:t xml:space="preserve"> </w:t>
      </w:r>
      <w:proofErr w:type="spellStart"/>
      <w:r w:rsidRPr="009F1690">
        <w:rPr>
          <w:rFonts w:ascii="Times New Roman" w:hAnsi="Times New Roman" w:cs="Times New Roman"/>
          <w:sz w:val="24"/>
          <w:szCs w:val="24"/>
        </w:rPr>
        <w:t>Sinaita’s</w:t>
      </w:r>
      <w:proofErr w:type="spellEnd"/>
      <w:r w:rsidRPr="009F1690">
        <w:rPr>
          <w:rFonts w:ascii="Times New Roman" w:hAnsi="Times New Roman" w:cs="Times New Roman"/>
          <w:sz w:val="24"/>
          <w:szCs w:val="24"/>
        </w:rPr>
        <w:t xml:space="preserve"> naam. Deze tekstverzameling werd vervolgens samen met andere vraag-en-antwoorden opgenomen in een compilatiewerk gekend onder de naam </w:t>
      </w:r>
      <w:proofErr w:type="spellStart"/>
      <w:r w:rsidRPr="009F1690">
        <w:rPr>
          <w:rFonts w:ascii="Times New Roman" w:hAnsi="Times New Roman" w:cs="Times New Roman"/>
          <w:i/>
          <w:iCs/>
          <w:sz w:val="24"/>
          <w:szCs w:val="24"/>
        </w:rPr>
        <w:t>Soterios</w:t>
      </w:r>
      <w:proofErr w:type="spellEnd"/>
      <w:r w:rsidRPr="00653C45">
        <w:rPr>
          <w:rFonts w:ascii="Times New Roman" w:hAnsi="Times New Roman" w:cs="Times New Roman"/>
          <w:sz w:val="24"/>
          <w:szCs w:val="24"/>
        </w:rPr>
        <w:t>, waarvan de kern bestaat uit 88 vraag-en-antwoorde</w:t>
      </w:r>
      <w:r w:rsidR="00786BE2" w:rsidRPr="00653C45">
        <w:rPr>
          <w:rFonts w:ascii="Times New Roman" w:hAnsi="Times New Roman" w:cs="Times New Roman"/>
          <w:sz w:val="24"/>
          <w:szCs w:val="24"/>
        </w:rPr>
        <w:t xml:space="preserve">n en </w:t>
      </w:r>
      <w:r w:rsidRPr="00653C45">
        <w:rPr>
          <w:rFonts w:ascii="Times New Roman" w:hAnsi="Times New Roman" w:cs="Times New Roman"/>
          <w:sz w:val="24"/>
          <w:szCs w:val="24"/>
        </w:rPr>
        <w:t>elke vraag gevolgd wordt door een bloemlezing van gerelateerde, toonaangevende christelijke teksten. Daarnaast kende de vraag-en-antwoordcollectie van Ps</w:t>
      </w:r>
      <w:r w:rsidR="00C443C6" w:rsidRPr="00653C45">
        <w:rPr>
          <w:rFonts w:ascii="Times New Roman" w:hAnsi="Times New Roman" w:cs="Times New Roman"/>
          <w:sz w:val="24"/>
          <w:szCs w:val="24"/>
        </w:rPr>
        <w:t>.</w:t>
      </w:r>
      <w:r w:rsidRPr="00653C45">
        <w:rPr>
          <w:rFonts w:ascii="Times New Roman" w:hAnsi="Times New Roman" w:cs="Times New Roman"/>
          <w:sz w:val="24"/>
          <w:szCs w:val="24"/>
        </w:rPr>
        <w:t>-</w:t>
      </w:r>
      <w:proofErr w:type="spellStart"/>
      <w:r w:rsidRPr="00653C45">
        <w:rPr>
          <w:rFonts w:ascii="Times New Roman" w:hAnsi="Times New Roman" w:cs="Times New Roman"/>
          <w:sz w:val="24"/>
          <w:szCs w:val="24"/>
        </w:rPr>
        <w:t>Athanasius</w:t>
      </w:r>
      <w:proofErr w:type="spellEnd"/>
      <w:r w:rsidRPr="00653C45">
        <w:rPr>
          <w:rFonts w:ascii="Times New Roman" w:hAnsi="Times New Roman" w:cs="Times New Roman"/>
          <w:sz w:val="24"/>
          <w:szCs w:val="24"/>
        </w:rPr>
        <w:t xml:space="preserve">, geadresseerd aan leider </w:t>
      </w:r>
      <w:proofErr w:type="spellStart"/>
      <w:r w:rsidRPr="00653C45">
        <w:rPr>
          <w:rFonts w:ascii="Times New Roman" w:hAnsi="Times New Roman" w:cs="Times New Roman"/>
          <w:sz w:val="24"/>
          <w:szCs w:val="24"/>
        </w:rPr>
        <w:t>Antiochus</w:t>
      </w:r>
      <w:proofErr w:type="spellEnd"/>
      <w:r w:rsidRPr="00653C45">
        <w:rPr>
          <w:rFonts w:ascii="Times New Roman" w:hAnsi="Times New Roman" w:cs="Times New Roman"/>
          <w:sz w:val="24"/>
          <w:szCs w:val="24"/>
        </w:rPr>
        <w:t xml:space="preserve"> (</w:t>
      </w:r>
      <w:proofErr w:type="spellStart"/>
      <w:r w:rsidRPr="00653C45">
        <w:rPr>
          <w:rFonts w:ascii="Times New Roman" w:hAnsi="Times New Roman" w:cs="Times New Roman"/>
          <w:i/>
          <w:iCs/>
          <w:sz w:val="24"/>
          <w:szCs w:val="24"/>
        </w:rPr>
        <w:t>Qua</w:t>
      </w:r>
      <w:r w:rsidR="00653C45">
        <w:rPr>
          <w:rFonts w:ascii="Times New Roman" w:hAnsi="Times New Roman" w:cs="Times New Roman"/>
          <w:i/>
          <w:iCs/>
          <w:sz w:val="24"/>
          <w:szCs w:val="24"/>
        </w:rPr>
        <w:t>e</w:t>
      </w:r>
      <w:r w:rsidRPr="00653C45">
        <w:rPr>
          <w:rFonts w:ascii="Times New Roman" w:hAnsi="Times New Roman" w:cs="Times New Roman"/>
          <w:i/>
          <w:iCs/>
          <w:sz w:val="24"/>
          <w:szCs w:val="24"/>
        </w:rPr>
        <w:t>stiones</w:t>
      </w:r>
      <w:proofErr w:type="spellEnd"/>
      <w:r w:rsidRPr="00653C45">
        <w:rPr>
          <w:rFonts w:ascii="Times New Roman" w:hAnsi="Times New Roman" w:cs="Times New Roman"/>
          <w:i/>
          <w:iCs/>
          <w:sz w:val="24"/>
          <w:szCs w:val="24"/>
        </w:rPr>
        <w:t xml:space="preserve"> ad </w:t>
      </w:r>
      <w:proofErr w:type="spellStart"/>
      <w:r w:rsidRPr="00653C45">
        <w:rPr>
          <w:rFonts w:ascii="Times New Roman" w:hAnsi="Times New Roman" w:cs="Times New Roman"/>
          <w:i/>
          <w:iCs/>
          <w:sz w:val="24"/>
          <w:szCs w:val="24"/>
        </w:rPr>
        <w:t>Antiochum</w:t>
      </w:r>
      <w:proofErr w:type="spellEnd"/>
      <w:r w:rsidRPr="00653C45">
        <w:rPr>
          <w:rFonts w:ascii="Times New Roman" w:hAnsi="Times New Roman" w:cs="Times New Roman"/>
          <w:i/>
          <w:iCs/>
          <w:sz w:val="24"/>
          <w:szCs w:val="24"/>
        </w:rPr>
        <w:t xml:space="preserve"> </w:t>
      </w:r>
      <w:proofErr w:type="spellStart"/>
      <w:r w:rsidRPr="00653C45">
        <w:rPr>
          <w:rFonts w:ascii="Times New Roman" w:hAnsi="Times New Roman" w:cs="Times New Roman"/>
          <w:i/>
          <w:iCs/>
          <w:sz w:val="24"/>
          <w:szCs w:val="24"/>
        </w:rPr>
        <w:t>ducem</w:t>
      </w:r>
      <w:proofErr w:type="spellEnd"/>
      <w:r w:rsidRPr="00653C45">
        <w:rPr>
          <w:rFonts w:ascii="Times New Roman" w:hAnsi="Times New Roman" w:cs="Times New Roman"/>
          <w:sz w:val="24"/>
          <w:szCs w:val="24"/>
        </w:rPr>
        <w:t xml:space="preserve">, CPG 2256), eveneens een groot succes.  </w:t>
      </w:r>
      <w:r w:rsidRPr="00653C45">
        <w:rPr>
          <w:rFonts w:ascii="Times New Roman" w:hAnsi="Times New Roman" w:cs="Times New Roman"/>
          <w:sz w:val="24"/>
          <w:szCs w:val="24"/>
        </w:rPr>
        <w:br/>
        <w:t xml:space="preserve"> </w:t>
      </w:r>
      <w:r w:rsidRPr="00653C45">
        <w:rPr>
          <w:rFonts w:ascii="Times New Roman" w:hAnsi="Times New Roman" w:cs="Times New Roman"/>
          <w:sz w:val="24"/>
          <w:szCs w:val="24"/>
        </w:rPr>
        <w:tab/>
        <w:t xml:space="preserve">In de Slavische wereld bestond ook veel belangstelling voor dit genre, aangezien de Slaven zich na hun kerstening vanaf de negende eeuw in grote mate laafden aan de Byzantijnse cultuur, vooral aan teksten gerelateerd aan het orthodoxe geloof. De Griekse </w:t>
      </w:r>
      <w:proofErr w:type="spellStart"/>
      <w:r w:rsidRPr="00653C45">
        <w:rPr>
          <w:rFonts w:ascii="Times New Roman" w:hAnsi="Times New Roman" w:cs="Times New Roman"/>
          <w:i/>
          <w:iCs/>
          <w:sz w:val="24"/>
          <w:szCs w:val="24"/>
        </w:rPr>
        <w:t>Soterios</w:t>
      </w:r>
      <w:proofErr w:type="spellEnd"/>
      <w:r w:rsidRPr="00653C45">
        <w:rPr>
          <w:rFonts w:ascii="Times New Roman" w:hAnsi="Times New Roman" w:cs="Times New Roman"/>
          <w:sz w:val="24"/>
          <w:szCs w:val="24"/>
        </w:rPr>
        <w:t xml:space="preserve">-collectie werd tweemaal vertaald naar het Oud-Slavisch. De vroegste van de twee vertalingen wordt geassocieerd met tsaar </w:t>
      </w:r>
      <w:proofErr w:type="spellStart"/>
      <w:r w:rsidRPr="00653C45">
        <w:rPr>
          <w:rFonts w:ascii="Times New Roman" w:hAnsi="Times New Roman" w:cs="Times New Roman"/>
          <w:sz w:val="24"/>
          <w:szCs w:val="24"/>
        </w:rPr>
        <w:t>Symeon</w:t>
      </w:r>
      <w:proofErr w:type="spellEnd"/>
      <w:r w:rsidRPr="00653C45">
        <w:rPr>
          <w:rFonts w:ascii="Times New Roman" w:hAnsi="Times New Roman" w:cs="Times New Roman"/>
          <w:sz w:val="24"/>
          <w:szCs w:val="24"/>
        </w:rPr>
        <w:t xml:space="preserve"> I van Bulgarije (c. 866-927). Daarnaast kende het arsenaal van 137 vragen door Pseudo-</w:t>
      </w:r>
      <w:proofErr w:type="spellStart"/>
      <w:r w:rsidRPr="00653C45">
        <w:rPr>
          <w:rFonts w:ascii="Times New Roman" w:hAnsi="Times New Roman" w:cs="Times New Roman"/>
          <w:sz w:val="24"/>
          <w:szCs w:val="24"/>
        </w:rPr>
        <w:t>Athanasius</w:t>
      </w:r>
      <w:proofErr w:type="spellEnd"/>
      <w:r w:rsidRPr="00653C45">
        <w:rPr>
          <w:rFonts w:ascii="Times New Roman" w:hAnsi="Times New Roman" w:cs="Times New Roman"/>
          <w:sz w:val="24"/>
          <w:szCs w:val="24"/>
        </w:rPr>
        <w:t xml:space="preserve"> ook in het </w:t>
      </w:r>
      <w:r w:rsidR="00786BE2" w:rsidRPr="00653C45">
        <w:rPr>
          <w:rFonts w:ascii="Times New Roman" w:hAnsi="Times New Roman" w:cs="Times New Roman"/>
          <w:sz w:val="24"/>
          <w:szCs w:val="24"/>
        </w:rPr>
        <w:t>O</w:t>
      </w:r>
      <w:r w:rsidRPr="00653C45">
        <w:rPr>
          <w:rFonts w:ascii="Times New Roman" w:hAnsi="Times New Roman" w:cs="Times New Roman"/>
          <w:sz w:val="24"/>
          <w:szCs w:val="24"/>
        </w:rPr>
        <w:t xml:space="preserve">ud-Slavisch veel navolging, maar circuleerde niet (altijd) als een eenheid in de tekstoverlevering van de handschriften. </w:t>
      </w:r>
      <w:r w:rsidRPr="00653C45">
        <w:rPr>
          <w:rFonts w:ascii="Times New Roman" w:hAnsi="Times New Roman" w:cs="Times New Roman"/>
          <w:sz w:val="24"/>
          <w:szCs w:val="24"/>
        </w:rPr>
        <w:br/>
        <w:t xml:space="preserve"> </w:t>
      </w:r>
      <w:r w:rsidRPr="00653C45">
        <w:rPr>
          <w:rFonts w:ascii="Times New Roman" w:hAnsi="Times New Roman" w:cs="Times New Roman"/>
          <w:sz w:val="24"/>
          <w:szCs w:val="24"/>
        </w:rPr>
        <w:tab/>
        <w:t xml:space="preserve">Deze bijdrage richt zich op </w:t>
      </w:r>
      <w:proofErr w:type="spellStart"/>
      <w:r w:rsidRPr="00653C45">
        <w:rPr>
          <w:rFonts w:ascii="Times New Roman" w:hAnsi="Times New Roman" w:cs="Times New Roman"/>
          <w:i/>
          <w:iCs/>
          <w:sz w:val="24"/>
          <w:szCs w:val="24"/>
        </w:rPr>
        <w:t>quaestio</w:t>
      </w:r>
      <w:proofErr w:type="spellEnd"/>
      <w:r w:rsidRPr="00653C45">
        <w:rPr>
          <w:rFonts w:ascii="Times New Roman" w:hAnsi="Times New Roman" w:cs="Times New Roman"/>
          <w:sz w:val="24"/>
          <w:szCs w:val="24"/>
        </w:rPr>
        <w:t xml:space="preserve"> 23 van </w:t>
      </w:r>
      <w:proofErr w:type="spellStart"/>
      <w:r w:rsidRPr="00653C45">
        <w:rPr>
          <w:rFonts w:ascii="Times New Roman" w:hAnsi="Times New Roman" w:cs="Times New Roman"/>
          <w:i/>
          <w:iCs/>
          <w:sz w:val="24"/>
          <w:szCs w:val="24"/>
        </w:rPr>
        <w:t>Soterios</w:t>
      </w:r>
      <w:proofErr w:type="spellEnd"/>
      <w:r w:rsidRPr="00653C45">
        <w:rPr>
          <w:rFonts w:ascii="Times New Roman" w:hAnsi="Times New Roman" w:cs="Times New Roman"/>
          <w:sz w:val="24"/>
          <w:szCs w:val="24"/>
        </w:rPr>
        <w:t>, die een antwoord biedt op de vraag “Is het paradijs waarneembaar of kenbaar, vergankelijk of onvergankelijk?”. De eigenlijke vraag-</w:t>
      </w:r>
      <w:r w:rsidR="00786BE2" w:rsidRPr="00653C45">
        <w:rPr>
          <w:rFonts w:ascii="Times New Roman" w:hAnsi="Times New Roman" w:cs="Times New Roman"/>
          <w:sz w:val="24"/>
          <w:szCs w:val="24"/>
        </w:rPr>
        <w:t>met</w:t>
      </w:r>
      <w:r w:rsidRPr="00653C45">
        <w:rPr>
          <w:rFonts w:ascii="Times New Roman" w:hAnsi="Times New Roman" w:cs="Times New Roman"/>
          <w:sz w:val="24"/>
          <w:szCs w:val="24"/>
        </w:rPr>
        <w:t xml:space="preserve">-antwoord wordt gevolgd door een bloemlezing van </w:t>
      </w:r>
      <w:proofErr w:type="spellStart"/>
      <w:r w:rsidRPr="00653C45">
        <w:rPr>
          <w:rFonts w:ascii="Times New Roman" w:hAnsi="Times New Roman" w:cs="Times New Roman"/>
          <w:sz w:val="24"/>
          <w:szCs w:val="24"/>
        </w:rPr>
        <w:t>Epiphanius</w:t>
      </w:r>
      <w:proofErr w:type="spellEnd"/>
      <w:r w:rsidRPr="00653C45">
        <w:rPr>
          <w:rFonts w:ascii="Times New Roman" w:hAnsi="Times New Roman" w:cs="Times New Roman"/>
          <w:sz w:val="24"/>
          <w:szCs w:val="24"/>
        </w:rPr>
        <w:t xml:space="preserve">’ </w:t>
      </w:r>
      <w:proofErr w:type="spellStart"/>
      <w:r w:rsidRPr="00653C45">
        <w:rPr>
          <w:rFonts w:ascii="Times New Roman" w:hAnsi="Times New Roman" w:cs="Times New Roman"/>
          <w:i/>
          <w:iCs/>
          <w:sz w:val="24"/>
          <w:szCs w:val="24"/>
        </w:rPr>
        <w:t>Ancoratus</w:t>
      </w:r>
      <w:proofErr w:type="spellEnd"/>
      <w:r w:rsidRPr="00653C45">
        <w:rPr>
          <w:rFonts w:ascii="Times New Roman" w:hAnsi="Times New Roman" w:cs="Times New Roman"/>
          <w:sz w:val="24"/>
          <w:szCs w:val="24"/>
        </w:rPr>
        <w:t xml:space="preserve"> en Dionysius </w:t>
      </w:r>
      <w:proofErr w:type="spellStart"/>
      <w:r w:rsidRPr="00653C45">
        <w:rPr>
          <w:rFonts w:ascii="Times New Roman" w:hAnsi="Times New Roman" w:cs="Times New Roman"/>
          <w:sz w:val="24"/>
          <w:szCs w:val="24"/>
        </w:rPr>
        <w:t>Alexandrinus</w:t>
      </w:r>
      <w:proofErr w:type="spellEnd"/>
      <w:r w:rsidRPr="00653C45">
        <w:rPr>
          <w:rFonts w:ascii="Times New Roman" w:hAnsi="Times New Roman" w:cs="Times New Roman"/>
          <w:sz w:val="24"/>
          <w:szCs w:val="24"/>
        </w:rPr>
        <w:t xml:space="preserve">. Dit vraagstuk vertoont inhoudelijk sterke overeenkomsten met vraag 23 uit </w:t>
      </w:r>
      <w:proofErr w:type="spellStart"/>
      <w:r w:rsidRPr="00653C45">
        <w:rPr>
          <w:rFonts w:ascii="Times New Roman" w:hAnsi="Times New Roman" w:cs="Times New Roman"/>
          <w:sz w:val="24"/>
          <w:szCs w:val="24"/>
        </w:rPr>
        <w:t>Anastasius</w:t>
      </w:r>
      <w:proofErr w:type="spellEnd"/>
      <w:r w:rsidRPr="00653C45">
        <w:rPr>
          <w:rFonts w:ascii="Times New Roman" w:hAnsi="Times New Roman" w:cs="Times New Roman"/>
          <w:sz w:val="24"/>
          <w:szCs w:val="24"/>
        </w:rPr>
        <w:t xml:space="preserve"> </w:t>
      </w:r>
      <w:proofErr w:type="spellStart"/>
      <w:r w:rsidRPr="00653C45">
        <w:rPr>
          <w:rFonts w:ascii="Times New Roman" w:hAnsi="Times New Roman" w:cs="Times New Roman"/>
          <w:sz w:val="24"/>
          <w:szCs w:val="24"/>
        </w:rPr>
        <w:t>Sinaita’s</w:t>
      </w:r>
      <w:proofErr w:type="spellEnd"/>
      <w:r w:rsidRPr="00653C45">
        <w:rPr>
          <w:rFonts w:ascii="Times New Roman" w:hAnsi="Times New Roman" w:cs="Times New Roman"/>
          <w:sz w:val="24"/>
          <w:szCs w:val="24"/>
        </w:rPr>
        <w:t xml:space="preserve"> </w:t>
      </w:r>
      <w:proofErr w:type="spellStart"/>
      <w:r w:rsidRPr="00653C45">
        <w:rPr>
          <w:rFonts w:ascii="Times New Roman" w:hAnsi="Times New Roman" w:cs="Times New Roman"/>
          <w:i/>
          <w:iCs/>
          <w:sz w:val="24"/>
          <w:szCs w:val="24"/>
        </w:rPr>
        <w:t>Quaestiones</w:t>
      </w:r>
      <w:proofErr w:type="spellEnd"/>
      <w:r w:rsidRPr="00653C45">
        <w:rPr>
          <w:rFonts w:ascii="Times New Roman" w:hAnsi="Times New Roman" w:cs="Times New Roman"/>
          <w:i/>
          <w:iCs/>
          <w:sz w:val="24"/>
          <w:szCs w:val="24"/>
        </w:rPr>
        <w:t xml:space="preserve"> et </w:t>
      </w:r>
      <w:proofErr w:type="spellStart"/>
      <w:r w:rsidRPr="00653C45">
        <w:rPr>
          <w:rFonts w:ascii="Times New Roman" w:hAnsi="Times New Roman" w:cs="Times New Roman"/>
          <w:i/>
          <w:iCs/>
          <w:sz w:val="24"/>
          <w:szCs w:val="24"/>
        </w:rPr>
        <w:t>responsiones</w:t>
      </w:r>
      <w:proofErr w:type="spellEnd"/>
      <w:r w:rsidRPr="00653C45">
        <w:rPr>
          <w:rFonts w:ascii="Times New Roman" w:hAnsi="Times New Roman" w:cs="Times New Roman"/>
          <w:sz w:val="24"/>
          <w:szCs w:val="24"/>
        </w:rPr>
        <w:t xml:space="preserve"> en met vraag 48 uit Ps</w:t>
      </w:r>
      <w:r w:rsidR="004500DC" w:rsidRPr="00653C45">
        <w:rPr>
          <w:rFonts w:ascii="Times New Roman" w:hAnsi="Times New Roman" w:cs="Times New Roman"/>
          <w:sz w:val="24"/>
          <w:szCs w:val="24"/>
        </w:rPr>
        <w:t>.</w:t>
      </w:r>
      <w:r w:rsidRPr="00653C45">
        <w:rPr>
          <w:rFonts w:ascii="Times New Roman" w:hAnsi="Times New Roman" w:cs="Times New Roman"/>
          <w:sz w:val="24"/>
          <w:szCs w:val="24"/>
        </w:rPr>
        <w:t>-</w:t>
      </w:r>
      <w:proofErr w:type="spellStart"/>
      <w:r w:rsidRPr="00653C45">
        <w:rPr>
          <w:rFonts w:ascii="Times New Roman" w:hAnsi="Times New Roman" w:cs="Times New Roman"/>
          <w:sz w:val="24"/>
          <w:szCs w:val="24"/>
        </w:rPr>
        <w:t>Athanasius</w:t>
      </w:r>
      <w:proofErr w:type="spellEnd"/>
      <w:r w:rsidRPr="00653C45">
        <w:rPr>
          <w:rFonts w:ascii="Times New Roman" w:hAnsi="Times New Roman" w:cs="Times New Roman"/>
          <w:sz w:val="24"/>
          <w:szCs w:val="24"/>
        </w:rPr>
        <w:t xml:space="preserve">’ </w:t>
      </w:r>
      <w:proofErr w:type="spellStart"/>
      <w:r w:rsidRPr="00653C45">
        <w:rPr>
          <w:rFonts w:ascii="Times New Roman" w:hAnsi="Times New Roman" w:cs="Times New Roman"/>
          <w:i/>
          <w:iCs/>
          <w:sz w:val="24"/>
          <w:szCs w:val="24"/>
        </w:rPr>
        <w:t>Quaestiones</w:t>
      </w:r>
      <w:proofErr w:type="spellEnd"/>
      <w:r w:rsidRPr="00653C45">
        <w:rPr>
          <w:rFonts w:ascii="Times New Roman" w:hAnsi="Times New Roman" w:cs="Times New Roman"/>
          <w:i/>
          <w:iCs/>
          <w:sz w:val="24"/>
          <w:szCs w:val="24"/>
        </w:rPr>
        <w:t xml:space="preserve"> ad </w:t>
      </w:r>
      <w:proofErr w:type="spellStart"/>
      <w:r w:rsidRPr="00653C45">
        <w:rPr>
          <w:rFonts w:ascii="Times New Roman" w:hAnsi="Times New Roman" w:cs="Times New Roman"/>
          <w:i/>
          <w:iCs/>
          <w:sz w:val="24"/>
          <w:szCs w:val="24"/>
        </w:rPr>
        <w:t>Antiochum</w:t>
      </w:r>
      <w:proofErr w:type="spellEnd"/>
      <w:r w:rsidRPr="00653C45">
        <w:rPr>
          <w:rFonts w:ascii="Times New Roman" w:hAnsi="Times New Roman" w:cs="Times New Roman"/>
          <w:i/>
          <w:iCs/>
          <w:sz w:val="24"/>
          <w:szCs w:val="24"/>
        </w:rPr>
        <w:t xml:space="preserve"> </w:t>
      </w:r>
      <w:proofErr w:type="spellStart"/>
      <w:r w:rsidRPr="00653C45">
        <w:rPr>
          <w:rFonts w:ascii="Times New Roman" w:hAnsi="Times New Roman" w:cs="Times New Roman"/>
          <w:i/>
          <w:iCs/>
          <w:sz w:val="24"/>
          <w:szCs w:val="24"/>
        </w:rPr>
        <w:t>ducem</w:t>
      </w:r>
      <w:proofErr w:type="spellEnd"/>
      <w:r w:rsidRPr="00653C45">
        <w:rPr>
          <w:rFonts w:ascii="Times New Roman" w:hAnsi="Times New Roman" w:cs="Times New Roman"/>
          <w:sz w:val="24"/>
          <w:szCs w:val="24"/>
        </w:rPr>
        <w:t>. Premoderne tekstproductie werd inderdaad vooral gedreven door herschrijvingen en minder door originaliteit</w:t>
      </w:r>
      <w:r w:rsidR="007847FD" w:rsidRPr="00653C45">
        <w:rPr>
          <w:rFonts w:ascii="Times New Roman" w:hAnsi="Times New Roman" w:cs="Times New Roman"/>
          <w:sz w:val="24"/>
          <w:szCs w:val="24"/>
        </w:rPr>
        <w:t>. In mijn voordracht buig ik me over de dynamiek die deze herschrijvingen en vertalingen vertonen.</w:t>
      </w:r>
      <w:r w:rsidRPr="00653C45">
        <w:rPr>
          <w:rFonts w:ascii="Times New Roman" w:hAnsi="Times New Roman" w:cs="Times New Roman"/>
          <w:sz w:val="24"/>
          <w:szCs w:val="24"/>
        </w:rPr>
        <w:t xml:space="preserve"> </w:t>
      </w:r>
      <w:r w:rsidR="00653C45" w:rsidRPr="00653C45">
        <w:rPr>
          <w:rFonts w:ascii="Times New Roman" w:hAnsi="Times New Roman" w:cs="Times New Roman"/>
          <w:sz w:val="24"/>
          <w:szCs w:val="24"/>
        </w:rPr>
        <w:t>Aan de hand van een vergelijkende-literaire analyse geef ik een inkijk in de opbouw, structuur en de stijl van de behandelde vragen, vergezeld van een Nederlandse vertaling.</w:t>
      </w:r>
    </w:p>
    <w:p w14:paraId="5844A021" w14:textId="629BE5CD" w:rsidR="00653C45" w:rsidRDefault="00653C45" w:rsidP="00011D90">
      <w:pPr>
        <w:jc w:val="both"/>
        <w:rPr>
          <w:rFonts w:ascii="Times New Roman" w:hAnsi="Times New Roman" w:cs="Times New Roman"/>
          <w:sz w:val="24"/>
          <w:szCs w:val="24"/>
        </w:rPr>
      </w:pPr>
    </w:p>
    <w:p w14:paraId="7044ED77" w14:textId="77777777" w:rsidR="00653C45" w:rsidRDefault="00653C45" w:rsidP="00011D90">
      <w:pPr>
        <w:jc w:val="both"/>
        <w:rPr>
          <w:rFonts w:ascii="Times New Roman" w:hAnsi="Times New Roman" w:cs="Times New Roman"/>
          <w:sz w:val="24"/>
          <w:szCs w:val="24"/>
        </w:rPr>
      </w:pPr>
    </w:p>
    <w:p w14:paraId="7A3EF1CF" w14:textId="77777777" w:rsidR="00B01E8A" w:rsidRPr="00D5394F" w:rsidRDefault="00B01E8A" w:rsidP="00B01E8A">
      <w:pPr>
        <w:rPr>
          <w:rFonts w:ascii="Times New Roman" w:hAnsi="Times New Roman" w:cs="Times New Roman"/>
          <w:sz w:val="28"/>
        </w:rPr>
      </w:pPr>
    </w:p>
    <w:sectPr w:rsidR="00B01E8A" w:rsidRPr="00D5394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2B2F2B" w14:textId="77777777" w:rsidR="00F12844" w:rsidRDefault="00F12844" w:rsidP="00F54EB7">
      <w:pPr>
        <w:spacing w:after="0" w:line="240" w:lineRule="auto"/>
      </w:pPr>
      <w:r>
        <w:separator/>
      </w:r>
    </w:p>
  </w:endnote>
  <w:endnote w:type="continuationSeparator" w:id="0">
    <w:p w14:paraId="242E4E6E" w14:textId="77777777" w:rsidR="00F12844" w:rsidRDefault="00F12844" w:rsidP="00F54E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C789ED" w14:textId="77777777" w:rsidR="00F12844" w:rsidRDefault="00F12844" w:rsidP="00F54EB7">
      <w:pPr>
        <w:spacing w:after="0" w:line="240" w:lineRule="auto"/>
      </w:pPr>
      <w:r>
        <w:separator/>
      </w:r>
    </w:p>
  </w:footnote>
  <w:footnote w:type="continuationSeparator" w:id="0">
    <w:p w14:paraId="7967E8FE" w14:textId="77777777" w:rsidR="00F12844" w:rsidRDefault="00F12844" w:rsidP="00F54EB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08"/>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04EA7"/>
    <w:rsid w:val="00011D90"/>
    <w:rsid w:val="001915B7"/>
    <w:rsid w:val="001B4881"/>
    <w:rsid w:val="00222ADD"/>
    <w:rsid w:val="00333BB3"/>
    <w:rsid w:val="003B20E8"/>
    <w:rsid w:val="004500DC"/>
    <w:rsid w:val="004A3202"/>
    <w:rsid w:val="00591A43"/>
    <w:rsid w:val="00653C45"/>
    <w:rsid w:val="006B7339"/>
    <w:rsid w:val="007847FD"/>
    <w:rsid w:val="00786BE2"/>
    <w:rsid w:val="007D149A"/>
    <w:rsid w:val="009A1407"/>
    <w:rsid w:val="009F1690"/>
    <w:rsid w:val="00B01E8A"/>
    <w:rsid w:val="00C443C6"/>
    <w:rsid w:val="00C71719"/>
    <w:rsid w:val="00CF34F8"/>
    <w:rsid w:val="00D5394F"/>
    <w:rsid w:val="00E83A6E"/>
    <w:rsid w:val="00F12844"/>
    <w:rsid w:val="00F54EB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EF1C1"/>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F34F8"/>
    <w:pPr>
      <w:contextualSpacing/>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Nadruk">
    <w:name w:val="Emphasis"/>
    <w:basedOn w:val="Standaardalinea-lettertype"/>
    <w:uiPriority w:val="20"/>
    <w:qFormat/>
    <w:rsid w:val="00B01E8A"/>
    <w:rPr>
      <w:i/>
      <w:iCs/>
    </w:rPr>
  </w:style>
  <w:style w:type="paragraph" w:styleId="Voetnoottekst">
    <w:name w:val="footnote text"/>
    <w:basedOn w:val="Standaard"/>
    <w:link w:val="VoetnoottekstChar"/>
    <w:uiPriority w:val="99"/>
    <w:semiHidden/>
    <w:unhideWhenUsed/>
    <w:rsid w:val="00F54EB7"/>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F54EB7"/>
    <w:rPr>
      <w:sz w:val="20"/>
      <w:szCs w:val="20"/>
    </w:rPr>
  </w:style>
  <w:style w:type="character" w:styleId="Voetnootmarkering">
    <w:name w:val="footnote reference"/>
    <w:basedOn w:val="Standaardalinea-lettertype"/>
    <w:uiPriority w:val="99"/>
    <w:semiHidden/>
    <w:unhideWhenUsed/>
    <w:rsid w:val="00F54EB7"/>
    <w:rPr>
      <w:vertAlign w:val="superscript"/>
    </w:rPr>
  </w:style>
  <w:style w:type="paragraph" w:styleId="Koptekst">
    <w:name w:val="header"/>
    <w:basedOn w:val="Standaard"/>
    <w:link w:val="KoptekstChar"/>
    <w:uiPriority w:val="99"/>
    <w:unhideWhenUsed/>
    <w:rsid w:val="00D5394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5394F"/>
  </w:style>
  <w:style w:type="paragraph" w:styleId="Voettekst">
    <w:name w:val="footer"/>
    <w:basedOn w:val="Standaard"/>
    <w:link w:val="VoettekstChar"/>
    <w:uiPriority w:val="99"/>
    <w:unhideWhenUsed/>
    <w:rsid w:val="00D5394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5394F"/>
  </w:style>
  <w:style w:type="character" w:styleId="Verwijzingopmerking">
    <w:name w:val="annotation reference"/>
    <w:basedOn w:val="Standaardalinea-lettertype"/>
    <w:uiPriority w:val="99"/>
    <w:semiHidden/>
    <w:unhideWhenUsed/>
    <w:rsid w:val="00653C45"/>
    <w:rPr>
      <w:sz w:val="16"/>
      <w:szCs w:val="16"/>
    </w:rPr>
  </w:style>
  <w:style w:type="paragraph" w:styleId="Tekstopmerking">
    <w:name w:val="annotation text"/>
    <w:basedOn w:val="Standaard"/>
    <w:link w:val="TekstopmerkingChar"/>
    <w:uiPriority w:val="99"/>
    <w:unhideWhenUsed/>
    <w:rsid w:val="00653C45"/>
    <w:pPr>
      <w:spacing w:line="240" w:lineRule="auto"/>
      <w:contextualSpacing w:val="0"/>
    </w:pPr>
    <w:rPr>
      <w:kern w:val="2"/>
      <w:sz w:val="20"/>
      <w:szCs w:val="20"/>
      <w14:ligatures w14:val="standardContextual"/>
    </w:rPr>
  </w:style>
  <w:style w:type="character" w:customStyle="1" w:styleId="TekstopmerkingChar">
    <w:name w:val="Tekst opmerking Char"/>
    <w:basedOn w:val="Standaardalinea-lettertype"/>
    <w:link w:val="Tekstopmerking"/>
    <w:uiPriority w:val="99"/>
    <w:rsid w:val="00653C45"/>
    <w:rPr>
      <w:kern w:val="2"/>
      <w:sz w:val="20"/>
      <w:szCs w:val="2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2F32B-D77F-4C43-AFF3-61F0D641D9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457</Words>
  <Characters>2517</Characters>
  <Application>Microsoft Office Word</Application>
  <DocSecurity>0</DocSecurity>
  <Lines>20</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KU Leuven</Company>
  <LinksUpToDate>false</LinksUpToDate>
  <CharactersWithSpaces>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Alexandra Vereeck</cp:lastModifiedBy>
  <cp:revision>4</cp:revision>
  <cp:lastPrinted>2025-01-14T21:26:00Z</cp:lastPrinted>
  <dcterms:created xsi:type="dcterms:W3CDTF">2025-01-15T13:05:00Z</dcterms:created>
  <dcterms:modified xsi:type="dcterms:W3CDTF">2025-01-28T10:49:00Z</dcterms:modified>
</cp:coreProperties>
</file>