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EF1C1" w14:textId="214B9A8C" w:rsidR="00333BB3" w:rsidRPr="003300D6" w:rsidRDefault="00515535" w:rsidP="00B01E8A">
      <w:pPr>
        <w:jc w:val="center"/>
        <w:rPr>
          <w:rFonts w:ascii="Times New Roman" w:hAnsi="Times New Roman" w:cs="Times New Roman"/>
          <w:b/>
          <w:i/>
          <w:iCs/>
          <w:sz w:val="32"/>
        </w:rPr>
      </w:pPr>
      <w:proofErr w:type="spellStart"/>
      <w:r>
        <w:rPr>
          <w:rFonts w:ascii="Times New Roman" w:hAnsi="Times New Roman" w:cs="Times New Roman"/>
          <w:b/>
          <w:sz w:val="32"/>
        </w:rPr>
        <w:t>Demetrios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</w:rPr>
        <w:t>Kydones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’ Homilie voor </w:t>
      </w:r>
      <w:r w:rsidR="00D61137">
        <w:rPr>
          <w:rFonts w:ascii="Times New Roman" w:hAnsi="Times New Roman" w:cs="Times New Roman"/>
          <w:b/>
          <w:sz w:val="32"/>
        </w:rPr>
        <w:t>de Hemelvaart</w:t>
      </w:r>
      <w:r w:rsidR="001B14F5">
        <w:rPr>
          <w:rFonts w:ascii="Times New Roman" w:hAnsi="Times New Roman" w:cs="Times New Roman"/>
          <w:b/>
          <w:sz w:val="32"/>
        </w:rPr>
        <w:t xml:space="preserve">: tekst, context en </w:t>
      </w:r>
      <w:r w:rsidR="00930E56">
        <w:rPr>
          <w:rFonts w:ascii="Times New Roman" w:hAnsi="Times New Roman" w:cs="Times New Roman"/>
          <w:b/>
          <w:sz w:val="32"/>
        </w:rPr>
        <w:t xml:space="preserve">theologische </w:t>
      </w:r>
      <w:r w:rsidR="001B14F5">
        <w:rPr>
          <w:rFonts w:ascii="Times New Roman" w:hAnsi="Times New Roman" w:cs="Times New Roman"/>
          <w:b/>
          <w:sz w:val="32"/>
        </w:rPr>
        <w:t>bronnen</w:t>
      </w:r>
    </w:p>
    <w:p w14:paraId="7A3EF1C2" w14:textId="05F1DFD3" w:rsidR="00B01E8A" w:rsidRPr="00F12B0B" w:rsidRDefault="00A43C4E" w:rsidP="00B01E8A">
      <w:pPr>
        <w:jc w:val="center"/>
        <w:rPr>
          <w:rFonts w:ascii="Times New Roman" w:hAnsi="Times New Roman" w:cs="Times New Roman"/>
          <w:sz w:val="28"/>
        </w:rPr>
      </w:pPr>
      <w:r w:rsidRPr="00F12B0B">
        <w:rPr>
          <w:rFonts w:ascii="Times New Roman" w:hAnsi="Times New Roman" w:cs="Times New Roman"/>
          <w:sz w:val="28"/>
        </w:rPr>
        <w:t xml:space="preserve">Marthe </w:t>
      </w:r>
      <w:proofErr w:type="spellStart"/>
      <w:r w:rsidRPr="00F12B0B">
        <w:rPr>
          <w:rFonts w:ascii="Times New Roman" w:hAnsi="Times New Roman" w:cs="Times New Roman"/>
          <w:sz w:val="28"/>
        </w:rPr>
        <w:t>Nemegeer</w:t>
      </w:r>
      <w:proofErr w:type="spellEnd"/>
      <w:r w:rsidR="00B01E8A" w:rsidRPr="00F12B0B">
        <w:rPr>
          <w:rFonts w:ascii="Times New Roman" w:hAnsi="Times New Roman" w:cs="Times New Roman"/>
          <w:sz w:val="28"/>
        </w:rPr>
        <w:t xml:space="preserve"> (</w:t>
      </w:r>
      <w:r w:rsidRPr="00F12B0B">
        <w:rPr>
          <w:rFonts w:ascii="Times New Roman" w:hAnsi="Times New Roman" w:cs="Times New Roman"/>
          <w:sz w:val="28"/>
        </w:rPr>
        <w:t>UGent</w:t>
      </w:r>
      <w:r w:rsidR="00B01E8A" w:rsidRPr="00F12B0B">
        <w:rPr>
          <w:rFonts w:ascii="Times New Roman" w:hAnsi="Times New Roman" w:cs="Times New Roman"/>
          <w:sz w:val="28"/>
        </w:rPr>
        <w:t>)</w:t>
      </w:r>
    </w:p>
    <w:p w14:paraId="7A3EF1C3" w14:textId="77777777" w:rsidR="00B01E8A" w:rsidRPr="00F12B0B" w:rsidRDefault="00B01E8A" w:rsidP="00B01E8A">
      <w:pPr>
        <w:jc w:val="center"/>
        <w:rPr>
          <w:rFonts w:ascii="Times New Roman" w:hAnsi="Times New Roman" w:cs="Times New Roman"/>
          <w:sz w:val="28"/>
        </w:rPr>
      </w:pPr>
    </w:p>
    <w:p w14:paraId="0E915130" w14:textId="1B6B5655" w:rsidR="00385152" w:rsidRPr="008461A8" w:rsidRDefault="00C72D2D" w:rsidP="008461A8">
      <w:pPr>
        <w:rPr>
          <w:rFonts w:ascii="Times New Roman" w:hAnsi="Times New Roman" w:cs="Times New Roman"/>
        </w:rPr>
      </w:pPr>
      <w:proofErr w:type="spellStart"/>
      <w:r w:rsidRPr="008461A8">
        <w:rPr>
          <w:rFonts w:ascii="Times New Roman" w:hAnsi="Times New Roman" w:cs="Times New Roman"/>
        </w:rPr>
        <w:t>Demetrios</w:t>
      </w:r>
      <w:proofErr w:type="spellEnd"/>
      <w:r w:rsidRPr="008461A8">
        <w:rPr>
          <w:rFonts w:ascii="Times New Roman" w:hAnsi="Times New Roman" w:cs="Times New Roman"/>
        </w:rPr>
        <w:t xml:space="preserve"> </w:t>
      </w:r>
      <w:proofErr w:type="spellStart"/>
      <w:r w:rsidRPr="008461A8">
        <w:rPr>
          <w:rFonts w:ascii="Times New Roman" w:hAnsi="Times New Roman" w:cs="Times New Roman"/>
        </w:rPr>
        <w:t>Kydones</w:t>
      </w:r>
      <w:proofErr w:type="spellEnd"/>
      <w:r w:rsidRPr="008461A8">
        <w:rPr>
          <w:rFonts w:ascii="Times New Roman" w:hAnsi="Times New Roman" w:cs="Times New Roman"/>
        </w:rPr>
        <w:t xml:space="preserve"> </w:t>
      </w:r>
      <w:r w:rsidR="00F12B0B" w:rsidRPr="008461A8">
        <w:rPr>
          <w:rFonts w:ascii="Times New Roman" w:hAnsi="Times New Roman" w:cs="Times New Roman"/>
        </w:rPr>
        <w:t>(</w:t>
      </w:r>
      <w:r w:rsidR="00F12B0B" w:rsidRPr="008461A8">
        <w:rPr>
          <w:rFonts w:ascii="Times New Roman" w:hAnsi="Times New Roman" w:cs="Times New Roman"/>
          <w:i/>
          <w:iCs/>
        </w:rPr>
        <w:t>ca</w:t>
      </w:r>
      <w:r w:rsidR="00F12B0B" w:rsidRPr="008461A8">
        <w:rPr>
          <w:rFonts w:ascii="Times New Roman" w:hAnsi="Times New Roman" w:cs="Times New Roman"/>
        </w:rPr>
        <w:t xml:space="preserve">. 1324-1398) </w:t>
      </w:r>
      <w:r w:rsidRPr="008461A8">
        <w:rPr>
          <w:rFonts w:ascii="Times New Roman" w:hAnsi="Times New Roman" w:cs="Times New Roman"/>
        </w:rPr>
        <w:t xml:space="preserve">was een </w:t>
      </w:r>
      <w:r w:rsidR="00761F98" w:rsidRPr="008461A8">
        <w:rPr>
          <w:rFonts w:ascii="Times New Roman" w:hAnsi="Times New Roman" w:cs="Times New Roman"/>
        </w:rPr>
        <w:t xml:space="preserve">van de meest veelzijdige figuren uit de </w:t>
      </w:r>
      <w:proofErr w:type="spellStart"/>
      <w:r w:rsidR="00761F98" w:rsidRPr="008461A8">
        <w:rPr>
          <w:rFonts w:ascii="Times New Roman" w:hAnsi="Times New Roman" w:cs="Times New Roman"/>
        </w:rPr>
        <w:t>Paleologentijd</w:t>
      </w:r>
      <w:proofErr w:type="spellEnd"/>
      <w:r w:rsidR="00F12B0B" w:rsidRPr="008461A8">
        <w:rPr>
          <w:rFonts w:ascii="Times New Roman" w:hAnsi="Times New Roman" w:cs="Times New Roman"/>
        </w:rPr>
        <w:t xml:space="preserve"> (1261-1453)</w:t>
      </w:r>
      <w:r w:rsidR="00761F98" w:rsidRPr="008461A8">
        <w:rPr>
          <w:rFonts w:ascii="Times New Roman" w:hAnsi="Times New Roman" w:cs="Times New Roman"/>
        </w:rPr>
        <w:t>. Als diplomaat en politicus zette hij zich</w:t>
      </w:r>
      <w:r w:rsidR="008139AF" w:rsidRPr="008461A8">
        <w:rPr>
          <w:rFonts w:ascii="Times New Roman" w:hAnsi="Times New Roman" w:cs="Times New Roman"/>
        </w:rPr>
        <w:t xml:space="preserve"> </w:t>
      </w:r>
      <w:r w:rsidR="006C4EF0" w:rsidRPr="008461A8">
        <w:rPr>
          <w:rFonts w:ascii="Times New Roman" w:hAnsi="Times New Roman" w:cs="Times New Roman"/>
        </w:rPr>
        <w:t>(</w:t>
      </w:r>
      <w:r w:rsidR="008139AF" w:rsidRPr="008461A8">
        <w:rPr>
          <w:rFonts w:ascii="Times New Roman" w:hAnsi="Times New Roman" w:cs="Times New Roman"/>
        </w:rPr>
        <w:t>tevergeefs</w:t>
      </w:r>
      <w:r w:rsidR="006C4EF0" w:rsidRPr="008461A8">
        <w:rPr>
          <w:rFonts w:ascii="Times New Roman" w:hAnsi="Times New Roman" w:cs="Times New Roman"/>
        </w:rPr>
        <w:t>)</w:t>
      </w:r>
      <w:r w:rsidR="00761F98" w:rsidRPr="008461A8">
        <w:rPr>
          <w:rFonts w:ascii="Times New Roman" w:hAnsi="Times New Roman" w:cs="Times New Roman"/>
        </w:rPr>
        <w:t xml:space="preserve"> in om de orthodoxe </w:t>
      </w:r>
      <w:r w:rsidR="008F6B9F" w:rsidRPr="008461A8">
        <w:rPr>
          <w:rFonts w:ascii="Times New Roman" w:hAnsi="Times New Roman" w:cs="Times New Roman"/>
        </w:rPr>
        <w:t>en</w:t>
      </w:r>
      <w:r w:rsidR="00761F98" w:rsidRPr="008461A8">
        <w:rPr>
          <w:rFonts w:ascii="Times New Roman" w:hAnsi="Times New Roman" w:cs="Times New Roman"/>
        </w:rPr>
        <w:t xml:space="preserve"> katholieke kerk te verenigen</w:t>
      </w:r>
      <w:r w:rsidR="006C4EF0" w:rsidRPr="008461A8">
        <w:rPr>
          <w:rFonts w:ascii="Times New Roman" w:hAnsi="Times New Roman" w:cs="Times New Roman"/>
        </w:rPr>
        <w:t xml:space="preserve">, om zo ook een militaire alliantie met de westerse machten te smeden. </w:t>
      </w:r>
      <w:r w:rsidR="0078343E" w:rsidRPr="008461A8">
        <w:rPr>
          <w:rFonts w:ascii="Times New Roman" w:hAnsi="Times New Roman" w:cs="Times New Roman"/>
        </w:rPr>
        <w:t>Als geleerde en gelovige</w:t>
      </w:r>
      <w:r w:rsidR="00751943" w:rsidRPr="008461A8">
        <w:rPr>
          <w:rFonts w:ascii="Times New Roman" w:hAnsi="Times New Roman" w:cs="Times New Roman"/>
        </w:rPr>
        <w:t xml:space="preserve"> </w:t>
      </w:r>
      <w:r w:rsidR="00AF79AD" w:rsidRPr="008461A8">
        <w:rPr>
          <w:rFonts w:ascii="Times New Roman" w:hAnsi="Times New Roman" w:cs="Times New Roman"/>
        </w:rPr>
        <w:t xml:space="preserve">is hij bekend om zijn </w:t>
      </w:r>
      <w:r w:rsidR="00B3125A" w:rsidRPr="008461A8">
        <w:rPr>
          <w:rFonts w:ascii="Times New Roman" w:hAnsi="Times New Roman" w:cs="Times New Roman"/>
        </w:rPr>
        <w:t xml:space="preserve">Griekse </w:t>
      </w:r>
      <w:r w:rsidR="00AF79AD" w:rsidRPr="008461A8">
        <w:rPr>
          <w:rFonts w:ascii="Times New Roman" w:hAnsi="Times New Roman" w:cs="Times New Roman"/>
        </w:rPr>
        <w:t xml:space="preserve">vertalingen </w:t>
      </w:r>
      <w:r w:rsidR="00B3125A" w:rsidRPr="008461A8">
        <w:rPr>
          <w:rFonts w:ascii="Times New Roman" w:hAnsi="Times New Roman" w:cs="Times New Roman"/>
        </w:rPr>
        <w:t>van</w:t>
      </w:r>
      <w:r w:rsidR="00AF79AD" w:rsidRPr="008461A8">
        <w:rPr>
          <w:rFonts w:ascii="Times New Roman" w:hAnsi="Times New Roman" w:cs="Times New Roman"/>
        </w:rPr>
        <w:t xml:space="preserve"> Thomas </w:t>
      </w:r>
      <w:proofErr w:type="spellStart"/>
      <w:r w:rsidR="00AF79AD" w:rsidRPr="008461A8">
        <w:rPr>
          <w:rFonts w:ascii="Times New Roman" w:hAnsi="Times New Roman" w:cs="Times New Roman"/>
        </w:rPr>
        <w:t>Aquinas</w:t>
      </w:r>
      <w:proofErr w:type="spellEnd"/>
      <w:r w:rsidR="00B3125A" w:rsidRPr="008461A8">
        <w:rPr>
          <w:rFonts w:ascii="Times New Roman" w:hAnsi="Times New Roman" w:cs="Times New Roman"/>
        </w:rPr>
        <w:t xml:space="preserve"> en andere Latijnse theologen. </w:t>
      </w:r>
      <w:r w:rsidR="006C4EF0" w:rsidRPr="008461A8">
        <w:rPr>
          <w:rFonts w:ascii="Times New Roman" w:hAnsi="Times New Roman" w:cs="Times New Roman"/>
        </w:rPr>
        <w:t>Hoewel</w:t>
      </w:r>
      <w:r w:rsidR="001D756E" w:rsidRPr="008461A8">
        <w:rPr>
          <w:rFonts w:ascii="Times New Roman" w:hAnsi="Times New Roman" w:cs="Times New Roman"/>
        </w:rPr>
        <w:t xml:space="preserve"> z</w:t>
      </w:r>
      <w:r w:rsidR="00D22C6F" w:rsidRPr="008461A8">
        <w:rPr>
          <w:rFonts w:ascii="Times New Roman" w:hAnsi="Times New Roman" w:cs="Times New Roman"/>
        </w:rPr>
        <w:t xml:space="preserve">ijn politieke </w:t>
      </w:r>
      <w:r w:rsidR="00476187" w:rsidRPr="008461A8">
        <w:rPr>
          <w:rFonts w:ascii="Times New Roman" w:hAnsi="Times New Roman" w:cs="Times New Roman"/>
        </w:rPr>
        <w:t>redevoeringen</w:t>
      </w:r>
      <w:r w:rsidR="00D22C6F" w:rsidRPr="008461A8">
        <w:rPr>
          <w:rFonts w:ascii="Times New Roman" w:hAnsi="Times New Roman" w:cs="Times New Roman"/>
        </w:rPr>
        <w:t xml:space="preserve">, vertalingen en brieven </w:t>
      </w:r>
      <w:r w:rsidR="001D756E" w:rsidRPr="008461A8">
        <w:rPr>
          <w:rFonts w:ascii="Times New Roman" w:hAnsi="Times New Roman" w:cs="Times New Roman"/>
        </w:rPr>
        <w:t xml:space="preserve">al vaak bestudeerd werden </w:t>
      </w:r>
      <w:r w:rsidR="00955A75" w:rsidRPr="008461A8">
        <w:rPr>
          <w:rFonts w:ascii="Times New Roman" w:hAnsi="Times New Roman" w:cs="Times New Roman"/>
        </w:rPr>
        <w:t xml:space="preserve">om de politieke en religieuze ontwikkelingen van deze periode </w:t>
      </w:r>
      <w:r w:rsidR="001D756E" w:rsidRPr="008461A8">
        <w:rPr>
          <w:rFonts w:ascii="Times New Roman" w:hAnsi="Times New Roman" w:cs="Times New Roman"/>
        </w:rPr>
        <w:t xml:space="preserve">beter </w:t>
      </w:r>
      <w:r w:rsidR="00955A75" w:rsidRPr="008461A8">
        <w:rPr>
          <w:rFonts w:ascii="Times New Roman" w:hAnsi="Times New Roman" w:cs="Times New Roman"/>
        </w:rPr>
        <w:t>te begrijpen</w:t>
      </w:r>
      <w:r w:rsidR="002734BC" w:rsidRPr="008461A8">
        <w:rPr>
          <w:rFonts w:ascii="Times New Roman" w:hAnsi="Times New Roman" w:cs="Times New Roman"/>
        </w:rPr>
        <w:t xml:space="preserve">, </w:t>
      </w:r>
      <w:r w:rsidR="001D756E" w:rsidRPr="008461A8">
        <w:rPr>
          <w:rFonts w:ascii="Times New Roman" w:hAnsi="Times New Roman" w:cs="Times New Roman"/>
        </w:rPr>
        <w:t>blijven vele van zijn</w:t>
      </w:r>
      <w:r w:rsidR="00DC6D70" w:rsidRPr="008461A8">
        <w:rPr>
          <w:rFonts w:ascii="Times New Roman" w:hAnsi="Times New Roman" w:cs="Times New Roman"/>
        </w:rPr>
        <w:t xml:space="preserve"> </w:t>
      </w:r>
      <w:r w:rsidR="00765332" w:rsidRPr="008461A8">
        <w:rPr>
          <w:rFonts w:ascii="Times New Roman" w:hAnsi="Times New Roman" w:cs="Times New Roman"/>
        </w:rPr>
        <w:t xml:space="preserve">religieuze </w:t>
      </w:r>
      <w:r w:rsidR="002734BC" w:rsidRPr="008461A8">
        <w:rPr>
          <w:rFonts w:ascii="Times New Roman" w:hAnsi="Times New Roman" w:cs="Times New Roman"/>
        </w:rPr>
        <w:t xml:space="preserve"> </w:t>
      </w:r>
      <w:r w:rsidR="00476187" w:rsidRPr="008461A8">
        <w:rPr>
          <w:rFonts w:ascii="Times New Roman" w:hAnsi="Times New Roman" w:cs="Times New Roman"/>
        </w:rPr>
        <w:t xml:space="preserve">traktaten </w:t>
      </w:r>
      <w:r w:rsidR="002734BC" w:rsidRPr="008461A8">
        <w:rPr>
          <w:rFonts w:ascii="Times New Roman" w:hAnsi="Times New Roman" w:cs="Times New Roman"/>
        </w:rPr>
        <w:t xml:space="preserve">tot nog toe in manuscripten </w:t>
      </w:r>
      <w:r w:rsidR="001D756E" w:rsidRPr="008461A8">
        <w:rPr>
          <w:rFonts w:ascii="Times New Roman" w:hAnsi="Times New Roman" w:cs="Times New Roman"/>
        </w:rPr>
        <w:t>verborgen</w:t>
      </w:r>
      <w:r w:rsidR="002734BC" w:rsidRPr="008461A8">
        <w:rPr>
          <w:rFonts w:ascii="Times New Roman" w:hAnsi="Times New Roman" w:cs="Times New Roman"/>
        </w:rPr>
        <w:t xml:space="preserve">. </w:t>
      </w:r>
      <w:r w:rsidR="001D756E" w:rsidRPr="008461A8">
        <w:rPr>
          <w:rFonts w:ascii="Times New Roman" w:hAnsi="Times New Roman" w:cs="Times New Roman"/>
        </w:rPr>
        <w:t>In deze</w:t>
      </w:r>
      <w:r w:rsidR="004F2E4A" w:rsidRPr="008461A8">
        <w:rPr>
          <w:rFonts w:ascii="Times New Roman" w:hAnsi="Times New Roman" w:cs="Times New Roman"/>
        </w:rPr>
        <w:t xml:space="preserve"> presentatie wil</w:t>
      </w:r>
      <w:r w:rsidR="001D756E" w:rsidRPr="008461A8">
        <w:rPr>
          <w:rFonts w:ascii="Times New Roman" w:hAnsi="Times New Roman" w:cs="Times New Roman"/>
        </w:rPr>
        <w:t xml:space="preserve"> ik</w:t>
      </w:r>
      <w:r w:rsidR="004F2E4A" w:rsidRPr="008461A8">
        <w:rPr>
          <w:rFonts w:ascii="Times New Roman" w:hAnsi="Times New Roman" w:cs="Times New Roman"/>
        </w:rPr>
        <w:t xml:space="preserve"> een tipje van de sluier oplichten door </w:t>
      </w:r>
      <w:r w:rsidR="00E37BB0" w:rsidRPr="008461A8">
        <w:rPr>
          <w:rFonts w:ascii="Times New Roman" w:hAnsi="Times New Roman" w:cs="Times New Roman"/>
        </w:rPr>
        <w:t xml:space="preserve">één van Kydones’ vier homilieën </w:t>
      </w:r>
      <w:r w:rsidR="00BC59F9" w:rsidRPr="008461A8">
        <w:rPr>
          <w:rFonts w:ascii="Times New Roman" w:hAnsi="Times New Roman" w:cs="Times New Roman"/>
        </w:rPr>
        <w:t>aan het licht te brengen</w:t>
      </w:r>
      <w:r w:rsidR="00D13FCF" w:rsidRPr="008461A8">
        <w:rPr>
          <w:rFonts w:ascii="Times New Roman" w:hAnsi="Times New Roman" w:cs="Times New Roman"/>
        </w:rPr>
        <w:t xml:space="preserve">, </w:t>
      </w:r>
      <w:r w:rsidR="00B06836" w:rsidRPr="008461A8">
        <w:rPr>
          <w:rFonts w:ascii="Times New Roman" w:hAnsi="Times New Roman" w:cs="Times New Roman"/>
        </w:rPr>
        <w:t>de</w:t>
      </w:r>
      <w:r w:rsidR="00D13FCF" w:rsidRPr="008461A8">
        <w:rPr>
          <w:rFonts w:ascii="Times New Roman" w:hAnsi="Times New Roman" w:cs="Times New Roman"/>
        </w:rPr>
        <w:t xml:space="preserve"> </w:t>
      </w:r>
      <w:r w:rsidR="00C93B2E" w:rsidRPr="008461A8">
        <w:rPr>
          <w:rFonts w:ascii="Times New Roman" w:hAnsi="Times New Roman" w:cs="Times New Roman"/>
          <w:i/>
          <w:iCs/>
        </w:rPr>
        <w:t xml:space="preserve">Homilie </w:t>
      </w:r>
      <w:r w:rsidR="004209A3" w:rsidRPr="008461A8">
        <w:rPr>
          <w:rFonts w:ascii="Times New Roman" w:hAnsi="Times New Roman" w:cs="Times New Roman"/>
          <w:i/>
          <w:iCs/>
        </w:rPr>
        <w:t>voor</w:t>
      </w:r>
      <w:r w:rsidR="00C93B2E" w:rsidRPr="008461A8">
        <w:rPr>
          <w:rFonts w:ascii="Times New Roman" w:hAnsi="Times New Roman" w:cs="Times New Roman"/>
          <w:i/>
          <w:iCs/>
        </w:rPr>
        <w:t xml:space="preserve"> de Tenhemelopneming van </w:t>
      </w:r>
      <w:r w:rsidR="00B12822" w:rsidRPr="008461A8">
        <w:rPr>
          <w:rFonts w:ascii="Times New Roman" w:hAnsi="Times New Roman" w:cs="Times New Roman"/>
          <w:i/>
          <w:iCs/>
        </w:rPr>
        <w:t>de Heer</w:t>
      </w:r>
      <w:r w:rsidR="00764441" w:rsidRPr="008461A8">
        <w:rPr>
          <w:rFonts w:ascii="Times New Roman" w:hAnsi="Times New Roman" w:cs="Times New Roman"/>
        </w:rPr>
        <w:t>.</w:t>
      </w:r>
      <w:r w:rsidR="00E231EB" w:rsidRPr="008461A8">
        <w:rPr>
          <w:rFonts w:ascii="Times New Roman" w:hAnsi="Times New Roman" w:cs="Times New Roman"/>
        </w:rPr>
        <w:t xml:space="preserve"> </w:t>
      </w:r>
      <w:r w:rsidR="00413648" w:rsidRPr="008461A8">
        <w:rPr>
          <w:rFonts w:ascii="Times New Roman" w:hAnsi="Times New Roman" w:cs="Times New Roman"/>
        </w:rPr>
        <w:t>Na een korte introductie van de</w:t>
      </w:r>
      <w:r w:rsidR="00357C27" w:rsidRPr="008461A8">
        <w:rPr>
          <w:rFonts w:ascii="Times New Roman" w:hAnsi="Times New Roman" w:cs="Times New Roman"/>
        </w:rPr>
        <w:t xml:space="preserve"> tekst, context en het belangrijkste manuscript, </w:t>
      </w:r>
      <w:r w:rsidR="00413648" w:rsidRPr="008461A8">
        <w:rPr>
          <w:rFonts w:ascii="Times New Roman" w:hAnsi="Times New Roman" w:cs="Times New Roman"/>
        </w:rPr>
        <w:t xml:space="preserve">zal </w:t>
      </w:r>
      <w:r w:rsidR="00B06836" w:rsidRPr="008461A8">
        <w:rPr>
          <w:rFonts w:ascii="Times New Roman" w:hAnsi="Times New Roman" w:cs="Times New Roman"/>
        </w:rPr>
        <w:t xml:space="preserve">ik </w:t>
      </w:r>
      <w:r w:rsidR="00413648" w:rsidRPr="008461A8">
        <w:rPr>
          <w:rFonts w:ascii="Times New Roman" w:hAnsi="Times New Roman" w:cs="Times New Roman"/>
        </w:rPr>
        <w:t xml:space="preserve">dieper </w:t>
      </w:r>
      <w:r w:rsidR="00B06836" w:rsidRPr="008461A8">
        <w:rPr>
          <w:rFonts w:ascii="Times New Roman" w:hAnsi="Times New Roman" w:cs="Times New Roman"/>
        </w:rPr>
        <w:t>ingaan</w:t>
      </w:r>
      <w:r w:rsidR="00413648" w:rsidRPr="008461A8">
        <w:rPr>
          <w:rFonts w:ascii="Times New Roman" w:hAnsi="Times New Roman" w:cs="Times New Roman"/>
        </w:rPr>
        <w:t xml:space="preserve"> op Kydones’ gebruik van en verwijzingen naar </w:t>
      </w:r>
      <w:r w:rsidR="004A4CE3" w:rsidRPr="008461A8">
        <w:rPr>
          <w:rFonts w:ascii="Times New Roman" w:hAnsi="Times New Roman" w:cs="Times New Roman"/>
        </w:rPr>
        <w:t>theologische autoriteiten</w:t>
      </w:r>
      <w:r w:rsidR="00F25386" w:rsidRPr="008461A8">
        <w:rPr>
          <w:rFonts w:ascii="Times New Roman" w:hAnsi="Times New Roman" w:cs="Times New Roman"/>
        </w:rPr>
        <w:t xml:space="preserve"> om zijn </w:t>
      </w:r>
      <w:r w:rsidR="00F86A8E" w:rsidRPr="008461A8">
        <w:rPr>
          <w:rFonts w:ascii="Times New Roman" w:hAnsi="Times New Roman" w:cs="Times New Roman"/>
        </w:rPr>
        <w:t>verhaal te onderschrijven.</w:t>
      </w:r>
      <w:r w:rsidR="00F67AE5" w:rsidRPr="008461A8">
        <w:rPr>
          <w:rFonts w:ascii="Times New Roman" w:hAnsi="Times New Roman" w:cs="Times New Roman"/>
        </w:rPr>
        <w:t xml:space="preserve"> </w:t>
      </w:r>
      <w:r w:rsidR="00F0297E" w:rsidRPr="008461A8">
        <w:rPr>
          <w:rFonts w:ascii="Times New Roman" w:hAnsi="Times New Roman" w:cs="Times New Roman"/>
        </w:rPr>
        <w:t>D</w:t>
      </w:r>
      <w:r w:rsidR="00970BA9" w:rsidRPr="008461A8">
        <w:rPr>
          <w:rFonts w:ascii="Times New Roman" w:hAnsi="Times New Roman" w:cs="Times New Roman"/>
        </w:rPr>
        <w:t xml:space="preserve">e meeste van zijn bronnen </w:t>
      </w:r>
      <w:r w:rsidR="00F0297E" w:rsidRPr="008461A8">
        <w:rPr>
          <w:rFonts w:ascii="Times New Roman" w:hAnsi="Times New Roman" w:cs="Times New Roman"/>
        </w:rPr>
        <w:t xml:space="preserve">zijn </w:t>
      </w:r>
      <w:r w:rsidR="00970BA9" w:rsidRPr="008461A8">
        <w:rPr>
          <w:rFonts w:ascii="Times New Roman" w:hAnsi="Times New Roman" w:cs="Times New Roman"/>
        </w:rPr>
        <w:t xml:space="preserve">algemeen aanvaard en gekend, </w:t>
      </w:r>
      <w:r w:rsidR="00F0297E" w:rsidRPr="008461A8">
        <w:rPr>
          <w:rFonts w:ascii="Times New Roman" w:hAnsi="Times New Roman" w:cs="Times New Roman"/>
        </w:rPr>
        <w:t xml:space="preserve">maar er is </w:t>
      </w:r>
      <w:r w:rsidR="007A1AF9" w:rsidRPr="008461A8">
        <w:rPr>
          <w:rFonts w:ascii="Times New Roman" w:hAnsi="Times New Roman" w:cs="Times New Roman"/>
        </w:rPr>
        <w:t xml:space="preserve">in deze homilie </w:t>
      </w:r>
      <w:r w:rsidR="00F0297E" w:rsidRPr="008461A8">
        <w:rPr>
          <w:rFonts w:ascii="Times New Roman" w:hAnsi="Times New Roman" w:cs="Times New Roman"/>
        </w:rPr>
        <w:t xml:space="preserve">ook één verwijzing </w:t>
      </w:r>
      <w:r w:rsidR="00033674" w:rsidRPr="008461A8">
        <w:rPr>
          <w:rFonts w:ascii="Times New Roman" w:hAnsi="Times New Roman" w:cs="Times New Roman"/>
        </w:rPr>
        <w:t xml:space="preserve">naar de </w:t>
      </w:r>
      <w:r w:rsidR="000260D6" w:rsidRPr="008461A8">
        <w:rPr>
          <w:rFonts w:ascii="Times New Roman" w:hAnsi="Times New Roman" w:cs="Times New Roman"/>
          <w:i/>
          <w:iCs/>
        </w:rPr>
        <w:t>Apocalyps van Petrus</w:t>
      </w:r>
      <w:r w:rsidR="00033674" w:rsidRPr="008461A8">
        <w:rPr>
          <w:rFonts w:ascii="Times New Roman" w:hAnsi="Times New Roman" w:cs="Times New Roman"/>
        </w:rPr>
        <w:t xml:space="preserve">, </w:t>
      </w:r>
      <w:r w:rsidR="00B73677" w:rsidRPr="008461A8">
        <w:rPr>
          <w:rFonts w:ascii="Times New Roman" w:hAnsi="Times New Roman" w:cs="Times New Roman"/>
        </w:rPr>
        <w:t>een apocriefe tekst</w:t>
      </w:r>
      <w:r w:rsidR="00357AA5" w:rsidRPr="008461A8">
        <w:rPr>
          <w:rFonts w:ascii="Times New Roman" w:hAnsi="Times New Roman" w:cs="Times New Roman"/>
        </w:rPr>
        <w:t xml:space="preserve"> die vooral via vertalingen is overgeleverd. </w:t>
      </w:r>
      <w:r w:rsidR="00FF3CD6" w:rsidRPr="008461A8">
        <w:rPr>
          <w:rFonts w:ascii="Times New Roman" w:hAnsi="Times New Roman" w:cs="Times New Roman"/>
        </w:rPr>
        <w:t>Deze presentatie</w:t>
      </w:r>
      <w:r w:rsidR="00B35117" w:rsidRPr="008461A8">
        <w:rPr>
          <w:rFonts w:ascii="Times New Roman" w:hAnsi="Times New Roman" w:cs="Times New Roman"/>
        </w:rPr>
        <w:t xml:space="preserve"> zal daarom ook stilstaan bij de veranderende canon en </w:t>
      </w:r>
      <w:r w:rsidR="000836D5" w:rsidRPr="008461A8">
        <w:rPr>
          <w:rFonts w:ascii="Times New Roman" w:hAnsi="Times New Roman" w:cs="Times New Roman"/>
        </w:rPr>
        <w:t>factoren van overlevering die hierin een rol gespeeld hebben.</w:t>
      </w:r>
      <w:r w:rsidR="00984F9D" w:rsidRPr="008461A8">
        <w:rPr>
          <w:rFonts w:ascii="Times New Roman" w:hAnsi="Times New Roman" w:cs="Times New Roman"/>
        </w:rPr>
        <w:t xml:space="preserve"> </w:t>
      </w:r>
      <w:r w:rsidR="00385152" w:rsidRPr="008461A8">
        <w:rPr>
          <w:rFonts w:ascii="Times New Roman" w:hAnsi="Times New Roman" w:cs="Times New Roman"/>
        </w:rPr>
        <w:t xml:space="preserve">Deze presentatie hoopt daarom ook nieuwe inzichten aan de dag te brengen over </w:t>
      </w:r>
      <w:r w:rsidR="004D38EC" w:rsidRPr="008461A8">
        <w:rPr>
          <w:rFonts w:ascii="Times New Roman" w:hAnsi="Times New Roman" w:cs="Times New Roman"/>
        </w:rPr>
        <w:t>de</w:t>
      </w:r>
      <w:r w:rsidR="00385152" w:rsidRPr="008461A8">
        <w:rPr>
          <w:rFonts w:ascii="Times New Roman" w:hAnsi="Times New Roman" w:cs="Times New Roman"/>
        </w:rPr>
        <w:t xml:space="preserve"> veranderende canon en de factoren van overlevering die hierbij een rol gespeeld kunnen hebben.</w:t>
      </w:r>
    </w:p>
    <w:sectPr w:rsidR="00385152" w:rsidRPr="00846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378BD7" w14:textId="77777777" w:rsidR="00C20018" w:rsidRDefault="00C20018" w:rsidP="00F54EB7">
      <w:pPr>
        <w:spacing w:after="0" w:line="240" w:lineRule="auto"/>
      </w:pPr>
      <w:r>
        <w:separator/>
      </w:r>
    </w:p>
  </w:endnote>
  <w:endnote w:type="continuationSeparator" w:id="0">
    <w:p w14:paraId="02F2E0E1" w14:textId="77777777" w:rsidR="00C20018" w:rsidRDefault="00C20018" w:rsidP="00F54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4A2DE" w14:textId="77777777" w:rsidR="00C20018" w:rsidRDefault="00C20018" w:rsidP="00F54EB7">
      <w:pPr>
        <w:spacing w:after="0" w:line="240" w:lineRule="auto"/>
      </w:pPr>
      <w:r>
        <w:separator/>
      </w:r>
    </w:p>
  </w:footnote>
  <w:footnote w:type="continuationSeparator" w:id="0">
    <w:p w14:paraId="542544E1" w14:textId="77777777" w:rsidR="00C20018" w:rsidRDefault="00C20018" w:rsidP="00F54E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23AE7"/>
    <w:rsid w:val="000260D6"/>
    <w:rsid w:val="000271EB"/>
    <w:rsid w:val="00033674"/>
    <w:rsid w:val="00033D5D"/>
    <w:rsid w:val="000836D5"/>
    <w:rsid w:val="000A731E"/>
    <w:rsid w:val="0010007B"/>
    <w:rsid w:val="00165261"/>
    <w:rsid w:val="001843CA"/>
    <w:rsid w:val="00190165"/>
    <w:rsid w:val="00196F7F"/>
    <w:rsid w:val="001A29AA"/>
    <w:rsid w:val="001B14F5"/>
    <w:rsid w:val="001D0D91"/>
    <w:rsid w:val="001D756E"/>
    <w:rsid w:val="001F55D2"/>
    <w:rsid w:val="00210DA7"/>
    <w:rsid w:val="00222ADD"/>
    <w:rsid w:val="0025145E"/>
    <w:rsid w:val="002734BC"/>
    <w:rsid w:val="002B2165"/>
    <w:rsid w:val="002E6E09"/>
    <w:rsid w:val="002F0638"/>
    <w:rsid w:val="0030038F"/>
    <w:rsid w:val="00327597"/>
    <w:rsid w:val="003300D6"/>
    <w:rsid w:val="00333BB3"/>
    <w:rsid w:val="00357AA5"/>
    <w:rsid w:val="00357C27"/>
    <w:rsid w:val="0036579D"/>
    <w:rsid w:val="0038051A"/>
    <w:rsid w:val="00385152"/>
    <w:rsid w:val="003C4713"/>
    <w:rsid w:val="00413648"/>
    <w:rsid w:val="004209A3"/>
    <w:rsid w:val="00425114"/>
    <w:rsid w:val="00475F3B"/>
    <w:rsid w:val="00476187"/>
    <w:rsid w:val="00494FCB"/>
    <w:rsid w:val="004A3202"/>
    <w:rsid w:val="004A4CE3"/>
    <w:rsid w:val="004C70AA"/>
    <w:rsid w:val="004D38EC"/>
    <w:rsid w:val="004E2158"/>
    <w:rsid w:val="004F2E4A"/>
    <w:rsid w:val="00515535"/>
    <w:rsid w:val="00546452"/>
    <w:rsid w:val="0056317F"/>
    <w:rsid w:val="00581882"/>
    <w:rsid w:val="005D6E20"/>
    <w:rsid w:val="005E0BBA"/>
    <w:rsid w:val="00610A8F"/>
    <w:rsid w:val="00623D95"/>
    <w:rsid w:val="006B6C65"/>
    <w:rsid w:val="006C4EF0"/>
    <w:rsid w:val="006E6801"/>
    <w:rsid w:val="00736C93"/>
    <w:rsid w:val="00751943"/>
    <w:rsid w:val="00752075"/>
    <w:rsid w:val="00761F98"/>
    <w:rsid w:val="00764441"/>
    <w:rsid w:val="00765332"/>
    <w:rsid w:val="00765553"/>
    <w:rsid w:val="0078343E"/>
    <w:rsid w:val="007A1AF9"/>
    <w:rsid w:val="008139AF"/>
    <w:rsid w:val="00821125"/>
    <w:rsid w:val="008461A8"/>
    <w:rsid w:val="0089642F"/>
    <w:rsid w:val="008B07B4"/>
    <w:rsid w:val="008B1660"/>
    <w:rsid w:val="008B3310"/>
    <w:rsid w:val="008C70F9"/>
    <w:rsid w:val="008E76A5"/>
    <w:rsid w:val="008F2761"/>
    <w:rsid w:val="008F6B9F"/>
    <w:rsid w:val="00914B6E"/>
    <w:rsid w:val="00930E56"/>
    <w:rsid w:val="00955A75"/>
    <w:rsid w:val="00970431"/>
    <w:rsid w:val="00970BA9"/>
    <w:rsid w:val="0098005E"/>
    <w:rsid w:val="00984F9D"/>
    <w:rsid w:val="009A1407"/>
    <w:rsid w:val="009C4169"/>
    <w:rsid w:val="009C69DC"/>
    <w:rsid w:val="00A21FC0"/>
    <w:rsid w:val="00A43C4E"/>
    <w:rsid w:val="00AF79AD"/>
    <w:rsid w:val="00B01E8A"/>
    <w:rsid w:val="00B06836"/>
    <w:rsid w:val="00B12822"/>
    <w:rsid w:val="00B30D65"/>
    <w:rsid w:val="00B3125A"/>
    <w:rsid w:val="00B35117"/>
    <w:rsid w:val="00B36AC3"/>
    <w:rsid w:val="00B5308B"/>
    <w:rsid w:val="00B573D6"/>
    <w:rsid w:val="00B700D8"/>
    <w:rsid w:val="00B73677"/>
    <w:rsid w:val="00B9052A"/>
    <w:rsid w:val="00BC4CCD"/>
    <w:rsid w:val="00BC59F9"/>
    <w:rsid w:val="00C1046E"/>
    <w:rsid w:val="00C1092C"/>
    <w:rsid w:val="00C20018"/>
    <w:rsid w:val="00C24D01"/>
    <w:rsid w:val="00C47E2C"/>
    <w:rsid w:val="00C71719"/>
    <w:rsid w:val="00C72D2D"/>
    <w:rsid w:val="00C84086"/>
    <w:rsid w:val="00C91884"/>
    <w:rsid w:val="00C919CC"/>
    <w:rsid w:val="00C93B2E"/>
    <w:rsid w:val="00C97183"/>
    <w:rsid w:val="00CA587E"/>
    <w:rsid w:val="00CB3B7D"/>
    <w:rsid w:val="00CC662E"/>
    <w:rsid w:val="00CC7699"/>
    <w:rsid w:val="00CF13A2"/>
    <w:rsid w:val="00CF34F8"/>
    <w:rsid w:val="00CF3EA6"/>
    <w:rsid w:val="00D02AFB"/>
    <w:rsid w:val="00D13FCF"/>
    <w:rsid w:val="00D22C6F"/>
    <w:rsid w:val="00D6055E"/>
    <w:rsid w:val="00D61137"/>
    <w:rsid w:val="00D67E20"/>
    <w:rsid w:val="00D743C1"/>
    <w:rsid w:val="00D84B17"/>
    <w:rsid w:val="00D945C5"/>
    <w:rsid w:val="00DA0560"/>
    <w:rsid w:val="00DC6D70"/>
    <w:rsid w:val="00DF75AF"/>
    <w:rsid w:val="00E01F29"/>
    <w:rsid w:val="00E231EB"/>
    <w:rsid w:val="00E36CB4"/>
    <w:rsid w:val="00E37BB0"/>
    <w:rsid w:val="00E5731A"/>
    <w:rsid w:val="00E83A6E"/>
    <w:rsid w:val="00E873A8"/>
    <w:rsid w:val="00E91BE6"/>
    <w:rsid w:val="00E92D51"/>
    <w:rsid w:val="00EB4342"/>
    <w:rsid w:val="00EB4B41"/>
    <w:rsid w:val="00EF64DA"/>
    <w:rsid w:val="00F0297E"/>
    <w:rsid w:val="00F12B0B"/>
    <w:rsid w:val="00F2370A"/>
    <w:rsid w:val="00F25386"/>
    <w:rsid w:val="00F327E0"/>
    <w:rsid w:val="00F41AEA"/>
    <w:rsid w:val="00F54EB7"/>
    <w:rsid w:val="00F67AE5"/>
    <w:rsid w:val="00F82C07"/>
    <w:rsid w:val="00F86A8E"/>
    <w:rsid w:val="00F90751"/>
    <w:rsid w:val="00F93F47"/>
    <w:rsid w:val="00F94FD0"/>
    <w:rsid w:val="00FB1F55"/>
    <w:rsid w:val="00FB7306"/>
    <w:rsid w:val="00FC336C"/>
    <w:rsid w:val="00FC3C2E"/>
    <w:rsid w:val="00FF3CD6"/>
    <w:rsid w:val="00FF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EF1C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paragraph" w:styleId="Voetnoottekst">
    <w:name w:val="footnote text"/>
    <w:basedOn w:val="Standaard"/>
    <w:link w:val="VoetnoottekstChar"/>
    <w:uiPriority w:val="99"/>
    <w:semiHidden/>
    <w:unhideWhenUsed/>
    <w:rsid w:val="00F54EB7"/>
    <w:pPr>
      <w:spacing w:after="0" w:line="240" w:lineRule="auto"/>
    </w:pPr>
    <w:rPr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F54EB7"/>
    <w:rPr>
      <w:sz w:val="20"/>
      <w:szCs w:val="20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F54EB7"/>
    <w:rPr>
      <w:vertAlign w:val="superscrip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4D38E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4D38E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4D38EC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D38E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D38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2F32B-D77F-4C43-AFF3-61F0D641D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1400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3</cp:revision>
  <dcterms:created xsi:type="dcterms:W3CDTF">2025-01-23T13:30:00Z</dcterms:created>
  <dcterms:modified xsi:type="dcterms:W3CDTF">2025-01-28T10:44:00Z</dcterms:modified>
</cp:coreProperties>
</file>