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1B260" w14:textId="01207E01" w:rsidR="00686DF7" w:rsidRPr="00DE2F73" w:rsidRDefault="00686DF7" w:rsidP="00B01E8A">
      <w:pPr>
        <w:jc w:val="center"/>
        <w:rPr>
          <w:rFonts w:ascii="Times New Roman" w:hAnsi="Times New Roman" w:cs="Times New Roman"/>
          <w:b/>
          <w:bCs/>
          <w:sz w:val="40"/>
          <w:szCs w:val="32"/>
        </w:rPr>
      </w:pPr>
      <w:r w:rsidRPr="00DE2F73">
        <w:rPr>
          <w:rFonts w:ascii="Times New Roman" w:hAnsi="Times New Roman" w:cs="Times New Roman"/>
          <w:b/>
          <w:bCs/>
          <w:i/>
          <w:iCs/>
          <w:sz w:val="32"/>
          <w:szCs w:val="32"/>
        </w:rPr>
        <w:t>Real-time</w:t>
      </w:r>
      <w:r w:rsidRPr="00DE2F73">
        <w:rPr>
          <w:rFonts w:ascii="Times New Roman" w:hAnsi="Times New Roman" w:cs="Times New Roman"/>
          <w:b/>
          <w:bCs/>
          <w:sz w:val="32"/>
          <w:szCs w:val="32"/>
        </w:rPr>
        <w:t xml:space="preserve"> aandacht voor </w:t>
      </w:r>
      <w:r w:rsidR="00A35FB7" w:rsidRPr="00DE2F73">
        <w:rPr>
          <w:rFonts w:ascii="Times New Roman" w:hAnsi="Times New Roman" w:cs="Times New Roman"/>
          <w:b/>
          <w:bCs/>
          <w:sz w:val="32"/>
          <w:szCs w:val="32"/>
        </w:rPr>
        <w:t>sociofonetische</w:t>
      </w:r>
      <w:r w:rsidRPr="00DE2F73">
        <w:rPr>
          <w:rFonts w:ascii="Times New Roman" w:hAnsi="Times New Roman" w:cs="Times New Roman"/>
          <w:b/>
          <w:bCs/>
          <w:sz w:val="32"/>
          <w:szCs w:val="32"/>
        </w:rPr>
        <w:t xml:space="preserve"> kenmerken in Franse accenten</w:t>
      </w:r>
      <w:r w:rsidRPr="00DE2F73">
        <w:rPr>
          <w:rFonts w:ascii="Times New Roman" w:hAnsi="Times New Roman" w:cs="Times New Roman"/>
          <w:b/>
          <w:bCs/>
          <w:sz w:val="40"/>
          <w:szCs w:val="32"/>
        </w:rPr>
        <w:t xml:space="preserve"> </w:t>
      </w:r>
    </w:p>
    <w:p w14:paraId="4E6FF897" w14:textId="587173E2" w:rsidR="00DE2F73" w:rsidRPr="00950CCA" w:rsidRDefault="00950CCA" w:rsidP="00950CC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3450449"/>
      <w:r w:rsidRPr="00E41F5C">
        <w:rPr>
          <w:rFonts w:ascii="Times New Roman" w:hAnsi="Times New Roman" w:cs="Times New Roman"/>
          <w:sz w:val="28"/>
          <w:szCs w:val="28"/>
        </w:rPr>
        <w:t xml:space="preserve">Hanna De </w:t>
      </w:r>
      <w:proofErr w:type="spellStart"/>
      <w:r w:rsidRPr="00E41F5C">
        <w:rPr>
          <w:rFonts w:ascii="Times New Roman" w:hAnsi="Times New Roman" w:cs="Times New Roman"/>
          <w:sz w:val="28"/>
          <w:szCs w:val="28"/>
        </w:rPr>
        <w:t>Haes</w:t>
      </w:r>
      <w:proofErr w:type="spellEnd"/>
      <w:r w:rsidRPr="00E41F5C">
        <w:rPr>
          <w:rFonts w:ascii="Times New Roman" w:hAnsi="Times New Roman" w:cs="Times New Roman"/>
          <w:sz w:val="28"/>
          <w:szCs w:val="28"/>
        </w:rPr>
        <w:t xml:space="preserve"> (UGent), Sharon Peperkamp (</w:t>
      </w:r>
      <w:proofErr w:type="spellStart"/>
      <w:r w:rsidRPr="00E41F5C">
        <w:rPr>
          <w:rFonts w:ascii="Times New Roman" w:hAnsi="Times New Roman" w:cs="Times New Roman"/>
          <w:sz w:val="28"/>
          <w:szCs w:val="28"/>
        </w:rPr>
        <w:t>Laboratoire</w:t>
      </w:r>
      <w:proofErr w:type="spellEnd"/>
      <w:r w:rsidRPr="00E41F5C">
        <w:rPr>
          <w:rFonts w:ascii="Times New Roman" w:hAnsi="Times New Roman" w:cs="Times New Roman"/>
          <w:sz w:val="28"/>
          <w:szCs w:val="28"/>
        </w:rPr>
        <w:t xml:space="preserve"> de Sciences </w:t>
      </w:r>
      <w:proofErr w:type="spellStart"/>
      <w:r w:rsidRPr="00E41F5C">
        <w:rPr>
          <w:rFonts w:ascii="Times New Roman" w:hAnsi="Times New Roman" w:cs="Times New Roman"/>
          <w:sz w:val="28"/>
          <w:szCs w:val="28"/>
        </w:rPr>
        <w:t>Cognitives</w:t>
      </w:r>
      <w:proofErr w:type="spellEnd"/>
      <w:r w:rsidRPr="00E41F5C">
        <w:rPr>
          <w:rFonts w:ascii="Times New Roman" w:hAnsi="Times New Roman" w:cs="Times New Roman"/>
          <w:sz w:val="28"/>
          <w:szCs w:val="28"/>
        </w:rPr>
        <w:t xml:space="preserve"> et </w:t>
      </w:r>
      <w:proofErr w:type="spellStart"/>
      <w:r w:rsidRPr="00E41F5C">
        <w:rPr>
          <w:rFonts w:ascii="Times New Roman" w:hAnsi="Times New Roman" w:cs="Times New Roman"/>
          <w:sz w:val="28"/>
          <w:szCs w:val="28"/>
        </w:rPr>
        <w:t>Psycholinguistique</w:t>
      </w:r>
      <w:proofErr w:type="spellEnd"/>
      <w:r w:rsidRPr="00E41F5C">
        <w:rPr>
          <w:rFonts w:ascii="Times New Roman" w:hAnsi="Times New Roman" w:cs="Times New Roman"/>
          <w:sz w:val="28"/>
          <w:szCs w:val="28"/>
        </w:rPr>
        <w:t>), Ellen Simon (UGent)</w:t>
      </w:r>
    </w:p>
    <w:p w14:paraId="571BFC75" w14:textId="77777777" w:rsidR="00950CCA" w:rsidRDefault="00950CCA" w:rsidP="00E62F21">
      <w:pPr>
        <w:jc w:val="both"/>
        <w:rPr>
          <w:rFonts w:ascii="Times New Roman" w:hAnsi="Times New Roman" w:cs="Times New Roman"/>
          <w:sz w:val="28"/>
          <w:lang w:val="fr-BE"/>
        </w:rPr>
      </w:pPr>
    </w:p>
    <w:p w14:paraId="503B3AA9" w14:textId="259C9FF6" w:rsidR="00686DF7" w:rsidRPr="0006045B" w:rsidRDefault="00686DF7" w:rsidP="00DE2F73">
      <w:pPr>
        <w:rPr>
          <w:rFonts w:ascii="Times New Roman" w:hAnsi="Times New Roman" w:cs="Times New Roman"/>
        </w:rPr>
      </w:pPr>
      <w:r w:rsidRPr="0006045B">
        <w:rPr>
          <w:rFonts w:ascii="Times New Roman" w:hAnsi="Times New Roman" w:cs="Times New Roman"/>
          <w:b/>
          <w:bCs/>
        </w:rPr>
        <w:t xml:space="preserve">Achtergrond en </w:t>
      </w:r>
      <w:r w:rsidR="00E62F21">
        <w:rPr>
          <w:rFonts w:ascii="Times New Roman" w:hAnsi="Times New Roman" w:cs="Times New Roman"/>
          <w:b/>
          <w:bCs/>
        </w:rPr>
        <w:t>opzet</w:t>
      </w:r>
      <w:r w:rsidRPr="0006045B">
        <w:rPr>
          <w:rFonts w:ascii="Times New Roman" w:hAnsi="Times New Roman" w:cs="Times New Roman"/>
        </w:rPr>
        <w:t xml:space="preserve">: Uitgebreid onderzoek heeft zich gericht op </w:t>
      </w:r>
      <w:r w:rsidR="009621FE">
        <w:rPr>
          <w:rFonts w:ascii="Times New Roman" w:hAnsi="Times New Roman" w:cs="Times New Roman"/>
        </w:rPr>
        <w:t>de mate waarin luisteraars zich bewust zijn van</w:t>
      </w:r>
      <w:r w:rsidR="009621FE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sociofonetische variatie </w:t>
      </w:r>
      <w:r w:rsidR="00DD3CB5" w:rsidRPr="0006045B">
        <w:rPr>
          <w:rFonts w:ascii="Times New Roman" w:hAnsi="Times New Roman" w:cs="Times New Roman"/>
        </w:rPr>
        <w:t>(</w:t>
      </w:r>
      <w:r w:rsidR="00DF2575">
        <w:rPr>
          <w:rFonts w:ascii="Times New Roman" w:hAnsi="Times New Roman" w:cs="Times New Roman"/>
        </w:rPr>
        <w:t xml:space="preserve">voor een overzicht, zie </w:t>
      </w:r>
      <w:r w:rsidR="00DD3CB5" w:rsidRPr="0006045B">
        <w:rPr>
          <w:rFonts w:ascii="Times New Roman" w:hAnsi="Times New Roman" w:cs="Times New Roman"/>
        </w:rPr>
        <w:t>Campbell-</w:t>
      </w:r>
      <w:proofErr w:type="spellStart"/>
      <w:r w:rsidR="00DD3CB5" w:rsidRPr="0006045B">
        <w:rPr>
          <w:rFonts w:ascii="Times New Roman" w:hAnsi="Times New Roman" w:cs="Times New Roman"/>
        </w:rPr>
        <w:t>Kibler</w:t>
      </w:r>
      <w:proofErr w:type="spellEnd"/>
      <w:r w:rsidR="00DD3CB5" w:rsidRPr="0006045B">
        <w:rPr>
          <w:rFonts w:ascii="Times New Roman" w:hAnsi="Times New Roman" w:cs="Times New Roman"/>
        </w:rPr>
        <w:t xml:space="preserve"> 2010)</w:t>
      </w:r>
      <w:r w:rsidRPr="0006045B">
        <w:rPr>
          <w:rFonts w:ascii="Times New Roman" w:hAnsi="Times New Roman" w:cs="Times New Roman"/>
        </w:rPr>
        <w:t>. Er is echter een duidelijke lacune in on</w:t>
      </w:r>
      <w:r w:rsidR="00DF2575">
        <w:rPr>
          <w:rFonts w:ascii="Times New Roman" w:hAnsi="Times New Roman" w:cs="Times New Roman"/>
        </w:rPr>
        <w:t>ze</w:t>
      </w:r>
      <w:r w:rsidRPr="0006045B">
        <w:rPr>
          <w:rFonts w:ascii="Times New Roman" w:hAnsi="Times New Roman" w:cs="Times New Roman"/>
        </w:rPr>
        <w:t xml:space="preserve"> </w:t>
      </w:r>
      <w:r w:rsidR="00DF2575">
        <w:rPr>
          <w:rFonts w:ascii="Times New Roman" w:hAnsi="Times New Roman" w:cs="Times New Roman"/>
        </w:rPr>
        <w:t>kennis</w:t>
      </w:r>
      <w:r w:rsidRPr="0006045B">
        <w:rPr>
          <w:rFonts w:ascii="Times New Roman" w:hAnsi="Times New Roman" w:cs="Times New Roman"/>
        </w:rPr>
        <w:t xml:space="preserve"> van hoe en in welke mate luisteraars toegang hebben tot die sociofonetische kennis </w:t>
      </w:r>
      <w:r w:rsidRPr="00C06C98">
        <w:rPr>
          <w:rFonts w:ascii="Times New Roman" w:hAnsi="Times New Roman" w:cs="Times New Roman"/>
          <w:i/>
          <w:iCs/>
        </w:rPr>
        <w:t>tijdens</w:t>
      </w:r>
      <w:r w:rsidRPr="0006045B">
        <w:rPr>
          <w:rFonts w:ascii="Times New Roman" w:hAnsi="Times New Roman" w:cs="Times New Roman"/>
        </w:rPr>
        <w:t xml:space="preserve"> spraakverwerking</w:t>
      </w:r>
      <w:r w:rsidR="00946C3A">
        <w:rPr>
          <w:rFonts w:ascii="Times New Roman" w:hAnsi="Times New Roman" w:cs="Times New Roman"/>
        </w:rPr>
        <w:t xml:space="preserve"> (Austin &amp; Campbell-</w:t>
      </w:r>
      <w:proofErr w:type="spellStart"/>
      <w:r w:rsidR="00946C3A">
        <w:rPr>
          <w:rFonts w:ascii="Times New Roman" w:hAnsi="Times New Roman" w:cs="Times New Roman"/>
        </w:rPr>
        <w:t>Kibler</w:t>
      </w:r>
      <w:proofErr w:type="spellEnd"/>
      <w:r w:rsidR="00946C3A">
        <w:rPr>
          <w:rFonts w:ascii="Times New Roman" w:hAnsi="Times New Roman" w:cs="Times New Roman"/>
        </w:rPr>
        <w:t xml:space="preserve"> 2022)</w:t>
      </w:r>
      <w:r w:rsidRPr="0006045B">
        <w:rPr>
          <w:rFonts w:ascii="Times New Roman" w:hAnsi="Times New Roman" w:cs="Times New Roman"/>
        </w:rPr>
        <w:t xml:space="preserve">. Bovendien </w:t>
      </w:r>
      <w:r w:rsidR="009621FE">
        <w:rPr>
          <w:rFonts w:ascii="Times New Roman" w:hAnsi="Times New Roman" w:cs="Times New Roman"/>
        </w:rPr>
        <w:t>focussen</w:t>
      </w:r>
      <w:r w:rsidR="009621FE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de meeste studies over indexicale betekenissen van fonetische varianten zich bijna uitsluitend op geïsoleerde items, waardoor het onduidelijk blijft wat het effect </w:t>
      </w:r>
      <w:r w:rsidR="00C321E3">
        <w:rPr>
          <w:rFonts w:ascii="Times New Roman" w:hAnsi="Times New Roman" w:cs="Times New Roman"/>
        </w:rPr>
        <w:t xml:space="preserve">is </w:t>
      </w:r>
      <w:r w:rsidRPr="0006045B">
        <w:rPr>
          <w:rFonts w:ascii="Times New Roman" w:hAnsi="Times New Roman" w:cs="Times New Roman"/>
        </w:rPr>
        <w:t>van een specifiek kenmerk in langere spraakfragmenten</w:t>
      </w:r>
      <w:r w:rsidR="00C321E3">
        <w:rPr>
          <w:rFonts w:ascii="Times New Roman" w:hAnsi="Times New Roman" w:cs="Times New Roman"/>
        </w:rPr>
        <w:t>,</w:t>
      </w:r>
      <w:r w:rsidRPr="0006045B">
        <w:rPr>
          <w:rFonts w:ascii="Times New Roman" w:hAnsi="Times New Roman" w:cs="Times New Roman"/>
        </w:rPr>
        <w:t xml:space="preserve"> waarin varianten samen voorkomen. Dat is problematisch </w:t>
      </w:r>
      <w:r w:rsidR="00DD3CB5" w:rsidRPr="0006045B">
        <w:rPr>
          <w:rFonts w:ascii="Times New Roman" w:hAnsi="Times New Roman" w:cs="Times New Roman"/>
        </w:rPr>
        <w:t>(Montgomery &amp; Moore 2018)</w:t>
      </w:r>
      <w:r w:rsidRPr="0006045B">
        <w:rPr>
          <w:rFonts w:ascii="Times New Roman" w:hAnsi="Times New Roman" w:cs="Times New Roman"/>
        </w:rPr>
        <w:t xml:space="preserve"> omdat productieonderzoeken aantonen dat </w:t>
      </w:r>
      <w:r w:rsidR="008230FB">
        <w:rPr>
          <w:rFonts w:ascii="Times New Roman" w:hAnsi="Times New Roman" w:cs="Times New Roman"/>
        </w:rPr>
        <w:t>gelijktijdig</w:t>
      </w:r>
      <w:r w:rsidR="008230FB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voorkomende varianten de contextuele sociale betekenis van taal beïnvloeden </w:t>
      </w:r>
      <w:r w:rsidR="00F0299E">
        <w:rPr>
          <w:rFonts w:ascii="Times New Roman" w:hAnsi="Times New Roman" w:cs="Times New Roman"/>
        </w:rPr>
        <w:t>(</w:t>
      </w:r>
      <w:r w:rsidRPr="0006045B">
        <w:rPr>
          <w:rFonts w:ascii="Times New Roman" w:hAnsi="Times New Roman" w:cs="Times New Roman"/>
        </w:rPr>
        <w:t xml:space="preserve">bijv. </w:t>
      </w:r>
      <w:r w:rsidR="00DD3CB5" w:rsidRPr="0006045B">
        <w:rPr>
          <w:rFonts w:ascii="Times New Roman" w:hAnsi="Times New Roman" w:cs="Times New Roman"/>
        </w:rPr>
        <w:t>Eckert 20</w:t>
      </w:r>
      <w:r w:rsidR="00141C96">
        <w:rPr>
          <w:rFonts w:ascii="Times New Roman" w:hAnsi="Times New Roman" w:cs="Times New Roman"/>
        </w:rPr>
        <w:t>08</w:t>
      </w:r>
      <w:r w:rsidR="00F0299E">
        <w:rPr>
          <w:rFonts w:ascii="Times New Roman" w:hAnsi="Times New Roman" w:cs="Times New Roman"/>
        </w:rPr>
        <w:t>)</w:t>
      </w:r>
      <w:r w:rsidRPr="0006045B">
        <w:rPr>
          <w:rFonts w:ascii="Times New Roman" w:hAnsi="Times New Roman" w:cs="Times New Roman"/>
        </w:rPr>
        <w:t xml:space="preserve">. In het licht van die overwegingen onderzoekt deze studie welke kenmerken </w:t>
      </w:r>
      <w:r w:rsidR="009621FE">
        <w:rPr>
          <w:rFonts w:ascii="Times New Roman" w:hAnsi="Times New Roman" w:cs="Times New Roman"/>
        </w:rPr>
        <w:t xml:space="preserve">(‘features’) </w:t>
      </w:r>
      <w:r w:rsidRPr="0006045B">
        <w:rPr>
          <w:rFonts w:ascii="Times New Roman" w:hAnsi="Times New Roman" w:cs="Times New Roman"/>
        </w:rPr>
        <w:t xml:space="preserve">T1-Franse luisteraars </w:t>
      </w:r>
      <w:r w:rsidR="00F0299E">
        <w:rPr>
          <w:rFonts w:ascii="Times New Roman" w:hAnsi="Times New Roman" w:cs="Times New Roman"/>
        </w:rPr>
        <w:t>‘</w:t>
      </w:r>
      <w:r w:rsidRPr="0006045B">
        <w:rPr>
          <w:rFonts w:ascii="Times New Roman" w:hAnsi="Times New Roman" w:cs="Times New Roman"/>
        </w:rPr>
        <w:t>opmerken</w:t>
      </w:r>
      <w:r w:rsidR="00F0299E">
        <w:rPr>
          <w:rFonts w:ascii="Times New Roman" w:hAnsi="Times New Roman" w:cs="Times New Roman"/>
        </w:rPr>
        <w:t>’</w:t>
      </w:r>
      <w:r w:rsidRPr="0006045B">
        <w:rPr>
          <w:rFonts w:ascii="Times New Roman" w:hAnsi="Times New Roman" w:cs="Times New Roman"/>
        </w:rPr>
        <w:t xml:space="preserve"> (</w:t>
      </w:r>
      <w:r w:rsidR="00DD3CB5" w:rsidRPr="0006045B">
        <w:rPr>
          <w:rFonts w:ascii="Times New Roman" w:hAnsi="Times New Roman" w:cs="Times New Roman"/>
        </w:rPr>
        <w:t xml:space="preserve">Schmidt </w:t>
      </w:r>
      <w:r w:rsidR="00DF2575">
        <w:rPr>
          <w:rFonts w:ascii="Times New Roman" w:hAnsi="Times New Roman" w:cs="Times New Roman"/>
        </w:rPr>
        <w:t>1990</w:t>
      </w:r>
      <w:r w:rsidRPr="0006045B">
        <w:rPr>
          <w:rFonts w:ascii="Times New Roman" w:hAnsi="Times New Roman" w:cs="Times New Roman"/>
        </w:rPr>
        <w:t xml:space="preserve">; d.w.z. </w:t>
      </w:r>
      <w:r w:rsidR="009621FE">
        <w:rPr>
          <w:rFonts w:ascii="Times New Roman" w:hAnsi="Times New Roman" w:cs="Times New Roman"/>
        </w:rPr>
        <w:t xml:space="preserve">waar ze </w:t>
      </w:r>
      <w:r w:rsidRPr="0006045B">
        <w:rPr>
          <w:rFonts w:ascii="Times New Roman" w:hAnsi="Times New Roman" w:cs="Times New Roman"/>
        </w:rPr>
        <w:t xml:space="preserve">aandacht aan besteden en </w:t>
      </w:r>
      <w:r w:rsidR="009621FE">
        <w:rPr>
          <w:rFonts w:ascii="Times New Roman" w:hAnsi="Times New Roman" w:cs="Times New Roman"/>
        </w:rPr>
        <w:t xml:space="preserve">waarvan ze </w:t>
      </w:r>
      <w:r w:rsidRPr="0006045B">
        <w:rPr>
          <w:rFonts w:ascii="Times New Roman" w:hAnsi="Times New Roman" w:cs="Times New Roman"/>
        </w:rPr>
        <w:t>zich expliciet bewust worden) bij het luisteren naar langere fragmenten semi-authentieke Franse spraak.</w:t>
      </w:r>
    </w:p>
    <w:p w14:paraId="05441A96" w14:textId="3518F9C2" w:rsidR="00686DF7" w:rsidRPr="0006045B" w:rsidRDefault="00686DF7" w:rsidP="00DE2F73">
      <w:pPr>
        <w:ind w:firstLine="708"/>
        <w:rPr>
          <w:rFonts w:ascii="Times New Roman" w:hAnsi="Times New Roman" w:cs="Times New Roman"/>
        </w:rPr>
      </w:pPr>
      <w:r w:rsidRPr="0006045B">
        <w:rPr>
          <w:rFonts w:ascii="Times New Roman" w:hAnsi="Times New Roman" w:cs="Times New Roman"/>
          <w:b/>
          <w:bCs/>
        </w:rPr>
        <w:t>Methode</w:t>
      </w:r>
      <w:r w:rsidRPr="0006045B">
        <w:rPr>
          <w:rFonts w:ascii="Times New Roman" w:hAnsi="Times New Roman" w:cs="Times New Roman"/>
        </w:rPr>
        <w:t>: 60 T1-Franse luisteraars (leeftijd: 18</w:t>
      </w:r>
      <w:r w:rsidR="008230FB" w:rsidRPr="00DF2575">
        <w:rPr>
          <w:rFonts w:ascii="Times New Roman" w:hAnsi="Times New Roman" w:cs="Times New Roman"/>
        </w:rPr>
        <w:t>–</w:t>
      </w:r>
      <w:r w:rsidRPr="0006045B">
        <w:rPr>
          <w:rFonts w:ascii="Times New Roman" w:hAnsi="Times New Roman" w:cs="Times New Roman"/>
        </w:rPr>
        <w:t xml:space="preserve">39 jaar) namen deel aan een experiment in het lab, waarbij zes stemfragmenten werden gebruikt uit interviews van het </w:t>
      </w:r>
      <w:proofErr w:type="spellStart"/>
      <w:r w:rsidRPr="0006045B">
        <w:rPr>
          <w:rFonts w:ascii="Times New Roman" w:hAnsi="Times New Roman" w:cs="Times New Roman"/>
          <w:i/>
          <w:iCs/>
        </w:rPr>
        <w:t>Phonologie</w:t>
      </w:r>
      <w:proofErr w:type="spellEnd"/>
      <w:r w:rsidRPr="0006045B">
        <w:rPr>
          <w:rFonts w:ascii="Times New Roman" w:hAnsi="Times New Roman" w:cs="Times New Roman"/>
          <w:i/>
          <w:iCs/>
        </w:rPr>
        <w:t xml:space="preserve"> du Français Contemporain</w:t>
      </w:r>
      <w:r w:rsidRPr="0006045B">
        <w:rPr>
          <w:rFonts w:ascii="Times New Roman" w:hAnsi="Times New Roman" w:cs="Times New Roman"/>
        </w:rPr>
        <w:t xml:space="preserve"> </w:t>
      </w:r>
      <w:r w:rsidR="00DD3CB5" w:rsidRPr="0006045B">
        <w:rPr>
          <w:rFonts w:ascii="Times New Roman" w:hAnsi="Times New Roman" w:cs="Times New Roman"/>
        </w:rPr>
        <w:t>(</w:t>
      </w:r>
      <w:proofErr w:type="spellStart"/>
      <w:r w:rsidR="00DD3CB5" w:rsidRPr="0006045B">
        <w:rPr>
          <w:rFonts w:ascii="Times New Roman" w:hAnsi="Times New Roman" w:cs="Times New Roman"/>
        </w:rPr>
        <w:t>Durand</w:t>
      </w:r>
      <w:proofErr w:type="spellEnd"/>
      <w:r w:rsidR="00DD3CB5" w:rsidRPr="0006045B">
        <w:rPr>
          <w:rFonts w:ascii="Times New Roman" w:hAnsi="Times New Roman" w:cs="Times New Roman"/>
        </w:rPr>
        <w:t xml:space="preserve"> &amp; </w:t>
      </w:r>
      <w:proofErr w:type="spellStart"/>
      <w:r w:rsidR="00DD3CB5" w:rsidRPr="0006045B">
        <w:rPr>
          <w:rFonts w:ascii="Times New Roman" w:hAnsi="Times New Roman" w:cs="Times New Roman"/>
        </w:rPr>
        <w:t>Lyche</w:t>
      </w:r>
      <w:proofErr w:type="spellEnd"/>
      <w:r w:rsidR="00DD3CB5" w:rsidRPr="0006045B">
        <w:rPr>
          <w:rFonts w:ascii="Times New Roman" w:hAnsi="Times New Roman" w:cs="Times New Roman"/>
        </w:rPr>
        <w:t xml:space="preserve"> 2009)</w:t>
      </w:r>
      <w:r w:rsidRPr="0006045B">
        <w:rPr>
          <w:rFonts w:ascii="Times New Roman" w:hAnsi="Times New Roman" w:cs="Times New Roman"/>
        </w:rPr>
        <w:t xml:space="preserve"> en het </w:t>
      </w:r>
      <w:proofErr w:type="spellStart"/>
      <w:r w:rsidRPr="0006045B">
        <w:rPr>
          <w:rFonts w:ascii="Times New Roman" w:hAnsi="Times New Roman" w:cs="Times New Roman"/>
          <w:i/>
          <w:iCs/>
        </w:rPr>
        <w:t>Multicultural</w:t>
      </w:r>
      <w:proofErr w:type="spellEnd"/>
      <w:r w:rsidRPr="0006045B">
        <w:rPr>
          <w:rFonts w:ascii="Times New Roman" w:hAnsi="Times New Roman" w:cs="Times New Roman"/>
          <w:i/>
          <w:iCs/>
        </w:rPr>
        <w:t xml:space="preserve"> Paris French</w:t>
      </w:r>
      <w:r w:rsidRPr="0006045B">
        <w:rPr>
          <w:rFonts w:ascii="Times New Roman" w:hAnsi="Times New Roman" w:cs="Times New Roman"/>
        </w:rPr>
        <w:t xml:space="preserve"> </w:t>
      </w:r>
      <w:r w:rsidR="00DD3CB5" w:rsidRPr="0006045B">
        <w:rPr>
          <w:rFonts w:ascii="Times New Roman" w:hAnsi="Times New Roman" w:cs="Times New Roman"/>
        </w:rPr>
        <w:t>(</w:t>
      </w:r>
      <w:proofErr w:type="spellStart"/>
      <w:r w:rsidR="00DD3CB5" w:rsidRPr="0006045B">
        <w:rPr>
          <w:rFonts w:ascii="Times New Roman" w:hAnsi="Times New Roman" w:cs="Times New Roman"/>
        </w:rPr>
        <w:t>Cheshire</w:t>
      </w:r>
      <w:proofErr w:type="spellEnd"/>
      <w:r w:rsidR="00DD3CB5" w:rsidRPr="0006045B">
        <w:rPr>
          <w:rFonts w:ascii="Times New Roman" w:hAnsi="Times New Roman" w:cs="Times New Roman"/>
        </w:rPr>
        <w:t xml:space="preserve"> &amp; Gardner-</w:t>
      </w:r>
      <w:proofErr w:type="spellStart"/>
      <w:r w:rsidR="00DD3CB5" w:rsidRPr="0006045B">
        <w:rPr>
          <w:rFonts w:ascii="Times New Roman" w:hAnsi="Times New Roman" w:cs="Times New Roman"/>
        </w:rPr>
        <w:t>Chloros</w:t>
      </w:r>
      <w:proofErr w:type="spellEnd"/>
      <w:r w:rsidR="00DD3CB5" w:rsidRPr="0006045B">
        <w:rPr>
          <w:rFonts w:ascii="Times New Roman" w:hAnsi="Times New Roman" w:cs="Times New Roman"/>
        </w:rPr>
        <w:t xml:space="preserve"> 2018)</w:t>
      </w:r>
      <w:r w:rsidRPr="0006045B">
        <w:rPr>
          <w:rFonts w:ascii="Times New Roman" w:hAnsi="Times New Roman" w:cs="Times New Roman"/>
        </w:rPr>
        <w:t xml:space="preserve"> corpus. De accenten omvatten Zuid-Frans, </w:t>
      </w:r>
      <w:r w:rsidR="00B8290F" w:rsidRPr="0006045B">
        <w:rPr>
          <w:rFonts w:ascii="Times New Roman" w:hAnsi="Times New Roman" w:cs="Times New Roman"/>
        </w:rPr>
        <w:t>Belgisch</w:t>
      </w:r>
      <w:r w:rsidR="00B8290F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 xml:space="preserve">Frans, </w:t>
      </w:r>
      <w:r w:rsidR="00B8290F" w:rsidRPr="0006045B">
        <w:rPr>
          <w:rFonts w:ascii="Times New Roman" w:hAnsi="Times New Roman" w:cs="Times New Roman"/>
        </w:rPr>
        <w:t>Zwitsers</w:t>
      </w:r>
      <w:r w:rsidR="00B8290F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 xml:space="preserve">Frans, Multicultureel </w:t>
      </w:r>
      <w:r w:rsidR="00B8290F" w:rsidRPr="0006045B">
        <w:rPr>
          <w:rFonts w:ascii="Times New Roman" w:hAnsi="Times New Roman" w:cs="Times New Roman"/>
        </w:rPr>
        <w:t>Parijs</w:t>
      </w:r>
      <w:r w:rsidR="00B8290F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 xml:space="preserve">Frans, </w:t>
      </w:r>
      <w:r w:rsidR="00B8290F" w:rsidRPr="0006045B">
        <w:rPr>
          <w:rFonts w:ascii="Times New Roman" w:hAnsi="Times New Roman" w:cs="Times New Roman"/>
        </w:rPr>
        <w:t>Quebec</w:t>
      </w:r>
      <w:r w:rsidR="00B8290F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 xml:space="preserve">Frans en Sub-Saharaans </w:t>
      </w:r>
      <w:r w:rsidR="00B8290F" w:rsidRPr="0006045B">
        <w:rPr>
          <w:rFonts w:ascii="Times New Roman" w:hAnsi="Times New Roman" w:cs="Times New Roman"/>
        </w:rPr>
        <w:t>Afrikaans</w:t>
      </w:r>
      <w:r w:rsidR="00B8290F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 xml:space="preserve">Frans. De stimuli werden gecontroleerd op spreektempo, intensiteit, hoeveelheid sociofonetische cues en onderwerp. De spraakfragmenten werden geselecteerd op basis van accentidentificatie- en </w:t>
      </w:r>
      <w:r w:rsidR="009621FE" w:rsidRPr="0006045B">
        <w:rPr>
          <w:rFonts w:ascii="Times New Roman" w:hAnsi="Times New Roman" w:cs="Times New Roman"/>
        </w:rPr>
        <w:t>accent</w:t>
      </w:r>
      <w:r w:rsidR="009621FE">
        <w:rPr>
          <w:rFonts w:ascii="Times New Roman" w:hAnsi="Times New Roman" w:cs="Times New Roman"/>
        </w:rPr>
        <w:t>beoordeling</w:t>
      </w:r>
      <w:r w:rsidR="009621FE" w:rsidRPr="0006045B">
        <w:rPr>
          <w:rFonts w:ascii="Times New Roman" w:hAnsi="Times New Roman" w:cs="Times New Roman"/>
        </w:rPr>
        <w:t>staken</w:t>
      </w:r>
      <w:r w:rsidRPr="0006045B">
        <w:rPr>
          <w:rFonts w:ascii="Times New Roman" w:hAnsi="Times New Roman" w:cs="Times New Roman"/>
        </w:rPr>
        <w:t xml:space="preserve"> die werden uitgevoerd door 35 andere T1-Franse luisteraars (leeftijd: 21</w:t>
      </w:r>
      <w:r w:rsidR="006E7398" w:rsidRPr="00DF2575">
        <w:rPr>
          <w:rFonts w:ascii="Times New Roman" w:hAnsi="Times New Roman" w:cs="Times New Roman"/>
        </w:rPr>
        <w:t>–</w:t>
      </w:r>
      <w:r w:rsidRPr="0006045B">
        <w:rPr>
          <w:rFonts w:ascii="Times New Roman" w:hAnsi="Times New Roman" w:cs="Times New Roman"/>
        </w:rPr>
        <w:t xml:space="preserve">33 jaar). Het </w:t>
      </w:r>
      <w:r w:rsidR="00141C96">
        <w:rPr>
          <w:rFonts w:ascii="Times New Roman" w:hAnsi="Times New Roman" w:cs="Times New Roman"/>
        </w:rPr>
        <w:t xml:space="preserve">eigenlijke </w:t>
      </w:r>
      <w:r w:rsidRPr="0006045B">
        <w:rPr>
          <w:rFonts w:ascii="Times New Roman" w:hAnsi="Times New Roman" w:cs="Times New Roman"/>
        </w:rPr>
        <w:t xml:space="preserve">experiment bestond uit drie delen: (i) een sprekersbeoordelingstaak, waarbij luisteraars informatie gaven over de regio en het type omgeving (stedelijk/landelijk) waarvan zij dachten dat de spreker afkomstig was, (ii) een kliktaak, waarbij luisteraars klikten wanneer </w:t>
      </w:r>
      <w:r w:rsidR="009621FE">
        <w:rPr>
          <w:rFonts w:ascii="Times New Roman" w:hAnsi="Times New Roman" w:cs="Times New Roman"/>
        </w:rPr>
        <w:t xml:space="preserve">hen een bepaald kenmerk opviel </w:t>
      </w:r>
      <w:r w:rsidRPr="0006045B">
        <w:rPr>
          <w:rFonts w:ascii="Times New Roman" w:hAnsi="Times New Roman" w:cs="Times New Roman"/>
        </w:rPr>
        <w:t xml:space="preserve">en een (iii) </w:t>
      </w:r>
      <w:r w:rsidR="00274050" w:rsidRPr="0006045B">
        <w:rPr>
          <w:rFonts w:ascii="Times New Roman" w:hAnsi="Times New Roman" w:cs="Times New Roman"/>
          <w:i/>
          <w:iCs/>
        </w:rPr>
        <w:t>review</w:t>
      </w:r>
      <w:r w:rsidR="00274050">
        <w:rPr>
          <w:rFonts w:ascii="Times New Roman" w:hAnsi="Times New Roman" w:cs="Times New Roman"/>
        </w:rPr>
        <w:t>-</w:t>
      </w:r>
      <w:r w:rsidRPr="0006045B">
        <w:rPr>
          <w:rFonts w:ascii="Times New Roman" w:hAnsi="Times New Roman" w:cs="Times New Roman"/>
        </w:rPr>
        <w:t>taak, waarbij ze toelichtten waarom ze klikten</w:t>
      </w:r>
      <w:r w:rsidR="00DD3CB5" w:rsidRPr="0006045B">
        <w:rPr>
          <w:rFonts w:ascii="Times New Roman" w:hAnsi="Times New Roman" w:cs="Times New Roman"/>
        </w:rPr>
        <w:t xml:space="preserve">. </w:t>
      </w:r>
      <w:r w:rsidRPr="0006045B">
        <w:rPr>
          <w:rFonts w:ascii="Times New Roman" w:hAnsi="Times New Roman" w:cs="Times New Roman"/>
        </w:rPr>
        <w:t xml:space="preserve">Voorafgaand aan het experiment voltooiden de </w:t>
      </w:r>
      <w:r w:rsidR="00257C10">
        <w:rPr>
          <w:rFonts w:ascii="Times New Roman" w:hAnsi="Times New Roman" w:cs="Times New Roman"/>
        </w:rPr>
        <w:t xml:space="preserve">participanten </w:t>
      </w:r>
      <w:r w:rsidRPr="0006045B">
        <w:rPr>
          <w:rFonts w:ascii="Times New Roman" w:hAnsi="Times New Roman" w:cs="Times New Roman"/>
        </w:rPr>
        <w:t xml:space="preserve">een kalibratietaak </w:t>
      </w:r>
      <w:r w:rsidR="004A7BA4">
        <w:rPr>
          <w:rFonts w:ascii="Times New Roman" w:hAnsi="Times New Roman" w:cs="Times New Roman"/>
        </w:rPr>
        <w:t>die</w:t>
      </w:r>
      <w:r w:rsidR="00DD3CB5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hun vermogen </w:t>
      </w:r>
      <w:r w:rsidR="00DD3CB5" w:rsidRPr="0006045B">
        <w:rPr>
          <w:rFonts w:ascii="Times New Roman" w:hAnsi="Times New Roman" w:cs="Times New Roman"/>
        </w:rPr>
        <w:t xml:space="preserve">testte </w:t>
      </w:r>
      <w:r w:rsidRPr="0006045B">
        <w:rPr>
          <w:rFonts w:ascii="Times New Roman" w:hAnsi="Times New Roman" w:cs="Times New Roman"/>
        </w:rPr>
        <w:t xml:space="preserve">om in </w:t>
      </w:r>
      <w:r w:rsidRPr="0006045B">
        <w:rPr>
          <w:rFonts w:ascii="Times New Roman" w:hAnsi="Times New Roman" w:cs="Times New Roman"/>
          <w:i/>
          <w:iCs/>
        </w:rPr>
        <w:t>real-time</w:t>
      </w:r>
      <w:r w:rsidRPr="0006045B">
        <w:rPr>
          <w:rFonts w:ascii="Times New Roman" w:hAnsi="Times New Roman" w:cs="Times New Roman"/>
        </w:rPr>
        <w:t xml:space="preserve"> op een </w:t>
      </w:r>
      <w:r w:rsidR="00DE2F73">
        <w:rPr>
          <w:rFonts w:ascii="Times New Roman" w:hAnsi="Times New Roman" w:cs="Times New Roman"/>
        </w:rPr>
        <w:t>kenmerk</w:t>
      </w:r>
      <w:r w:rsidRPr="0006045B">
        <w:rPr>
          <w:rFonts w:ascii="Times New Roman" w:hAnsi="Times New Roman" w:cs="Times New Roman"/>
        </w:rPr>
        <w:t xml:space="preserve"> te reageren</w:t>
      </w:r>
      <w:r w:rsidR="009621FE">
        <w:rPr>
          <w:rFonts w:ascii="Times New Roman" w:hAnsi="Times New Roman" w:cs="Times New Roman"/>
        </w:rPr>
        <w:t>.</w:t>
      </w:r>
    </w:p>
    <w:p w14:paraId="7693CB71" w14:textId="6939EAFF" w:rsidR="00686DF7" w:rsidRPr="0006045B" w:rsidRDefault="00686DF7" w:rsidP="00DE2F73">
      <w:pPr>
        <w:ind w:firstLine="708"/>
        <w:rPr>
          <w:rFonts w:ascii="Times New Roman" w:hAnsi="Times New Roman" w:cs="Times New Roman"/>
        </w:rPr>
      </w:pPr>
      <w:r w:rsidRPr="0006045B">
        <w:rPr>
          <w:rFonts w:ascii="Times New Roman" w:hAnsi="Times New Roman" w:cs="Times New Roman"/>
          <w:b/>
          <w:bCs/>
        </w:rPr>
        <w:t>Analyse:</w:t>
      </w:r>
      <w:r w:rsidR="0006045B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Klikgegevens van deelnemers worden momenteel gecodeerd op basis van de kenmerken die luisteraars rapporteerden tijdens de </w:t>
      </w:r>
      <w:r w:rsidR="00FD27C8" w:rsidRPr="0006045B">
        <w:rPr>
          <w:rFonts w:ascii="Times New Roman" w:hAnsi="Times New Roman" w:cs="Times New Roman"/>
          <w:i/>
          <w:iCs/>
        </w:rPr>
        <w:t>review</w:t>
      </w:r>
      <w:r w:rsidR="00FD27C8">
        <w:rPr>
          <w:rFonts w:ascii="Times New Roman" w:hAnsi="Times New Roman" w:cs="Times New Roman"/>
        </w:rPr>
        <w:t>-</w:t>
      </w:r>
      <w:r w:rsidR="00DD3CB5" w:rsidRPr="0006045B">
        <w:rPr>
          <w:rFonts w:ascii="Times New Roman" w:hAnsi="Times New Roman" w:cs="Times New Roman"/>
        </w:rPr>
        <w:t>taak</w:t>
      </w:r>
      <w:r w:rsidRPr="0006045B">
        <w:rPr>
          <w:rFonts w:ascii="Times New Roman" w:hAnsi="Times New Roman" w:cs="Times New Roman"/>
        </w:rPr>
        <w:t xml:space="preserve"> (bijv. opmerkingen als </w:t>
      </w:r>
      <w:r w:rsidR="006E6DFF">
        <w:rPr>
          <w:rFonts w:ascii="Times New Roman" w:hAnsi="Times New Roman" w:cs="Times New Roman"/>
        </w:rPr>
        <w:t>‘</w:t>
      </w:r>
      <w:proofErr w:type="spellStart"/>
      <w:r w:rsidRPr="0006045B">
        <w:rPr>
          <w:rFonts w:ascii="Times New Roman" w:hAnsi="Times New Roman" w:cs="Times New Roman"/>
          <w:i/>
          <w:iCs/>
        </w:rPr>
        <w:t>cantine</w:t>
      </w:r>
      <w:proofErr w:type="spellEnd"/>
      <w:r w:rsidRPr="0006045B">
        <w:rPr>
          <w:rFonts w:ascii="Times New Roman" w:hAnsi="Times New Roman" w:cs="Times New Roman"/>
        </w:rPr>
        <w:t xml:space="preserve"> klinkt als </w:t>
      </w:r>
      <w:proofErr w:type="spellStart"/>
      <w:r w:rsidRPr="0006045B">
        <w:rPr>
          <w:rFonts w:ascii="Times New Roman" w:hAnsi="Times New Roman" w:cs="Times New Roman"/>
          <w:i/>
          <w:iCs/>
        </w:rPr>
        <w:t>cantchine</w:t>
      </w:r>
      <w:proofErr w:type="spellEnd"/>
      <w:r w:rsidR="006E6DFF">
        <w:rPr>
          <w:rFonts w:ascii="Times New Roman" w:hAnsi="Times New Roman" w:cs="Times New Roman"/>
        </w:rPr>
        <w:t>’</w:t>
      </w:r>
      <w:r w:rsidRPr="0006045B">
        <w:rPr>
          <w:rFonts w:ascii="Times New Roman" w:hAnsi="Times New Roman" w:cs="Times New Roman"/>
        </w:rPr>
        <w:t xml:space="preserve">). Om de betrouwbaarheid van de codering vast te stellen, </w:t>
      </w:r>
      <w:r w:rsidR="00DD3CB5" w:rsidRPr="0006045B">
        <w:rPr>
          <w:rFonts w:ascii="Times New Roman" w:hAnsi="Times New Roman" w:cs="Times New Roman"/>
        </w:rPr>
        <w:t xml:space="preserve">zal er een analyse van </w:t>
      </w:r>
      <w:r w:rsidRPr="0006045B">
        <w:rPr>
          <w:rFonts w:ascii="Times New Roman" w:hAnsi="Times New Roman" w:cs="Times New Roman"/>
        </w:rPr>
        <w:t>interbeoordelaarsbetrouwbaarheid</w:t>
      </w:r>
      <w:r w:rsidR="0006045B" w:rsidRPr="0006045B">
        <w:rPr>
          <w:rFonts w:ascii="Times New Roman" w:hAnsi="Times New Roman" w:cs="Times New Roman"/>
        </w:rPr>
        <w:t xml:space="preserve"> worden </w:t>
      </w:r>
      <w:r w:rsidRPr="0006045B">
        <w:rPr>
          <w:rFonts w:ascii="Times New Roman" w:hAnsi="Times New Roman" w:cs="Times New Roman"/>
        </w:rPr>
        <w:t xml:space="preserve">uitgevoerd. </w:t>
      </w:r>
      <w:r w:rsidR="000237DA">
        <w:rPr>
          <w:rFonts w:ascii="Times New Roman" w:hAnsi="Times New Roman" w:cs="Times New Roman"/>
        </w:rPr>
        <w:t>E</w:t>
      </w:r>
      <w:r w:rsidRPr="0006045B">
        <w:rPr>
          <w:rFonts w:ascii="Times New Roman" w:hAnsi="Times New Roman" w:cs="Times New Roman"/>
        </w:rPr>
        <w:t xml:space="preserve">en </w:t>
      </w:r>
      <w:r w:rsidRPr="00141C96">
        <w:rPr>
          <w:rFonts w:ascii="Times New Roman" w:hAnsi="Times New Roman" w:cs="Times New Roman"/>
          <w:i/>
          <w:iCs/>
        </w:rPr>
        <w:t>mixed-</w:t>
      </w:r>
      <w:proofErr w:type="spellStart"/>
      <w:r w:rsidRPr="00141C96">
        <w:rPr>
          <w:rFonts w:ascii="Times New Roman" w:hAnsi="Times New Roman" w:cs="Times New Roman"/>
          <w:i/>
          <w:iCs/>
        </w:rPr>
        <w:t>effects</w:t>
      </w:r>
      <w:proofErr w:type="spellEnd"/>
      <w:r w:rsidRPr="0006045B">
        <w:rPr>
          <w:rFonts w:ascii="Times New Roman" w:hAnsi="Times New Roman" w:cs="Times New Roman"/>
        </w:rPr>
        <w:t xml:space="preserve"> logistisch regressiemodel </w:t>
      </w:r>
      <w:r w:rsidR="000237DA">
        <w:rPr>
          <w:rFonts w:ascii="Times New Roman" w:hAnsi="Times New Roman" w:cs="Times New Roman"/>
        </w:rPr>
        <w:t xml:space="preserve">zal </w:t>
      </w:r>
      <w:r w:rsidRPr="0006045B">
        <w:rPr>
          <w:rFonts w:ascii="Times New Roman" w:hAnsi="Times New Roman" w:cs="Times New Roman"/>
        </w:rPr>
        <w:t xml:space="preserve">het opmerken van een kenmerk voorspellen, met </w:t>
      </w:r>
      <w:r w:rsidRPr="0006045B">
        <w:rPr>
          <w:rFonts w:ascii="Times New Roman" w:hAnsi="Times New Roman" w:cs="Times New Roman"/>
          <w:i/>
          <w:iCs/>
        </w:rPr>
        <w:t>Voice Sample</w:t>
      </w:r>
      <w:r w:rsidRPr="0006045B">
        <w:rPr>
          <w:rFonts w:ascii="Times New Roman" w:hAnsi="Times New Roman" w:cs="Times New Roman"/>
        </w:rPr>
        <w:t xml:space="preserve"> als </w:t>
      </w:r>
      <w:r w:rsidR="000237DA">
        <w:rPr>
          <w:rFonts w:ascii="Times New Roman" w:hAnsi="Times New Roman" w:cs="Times New Roman"/>
        </w:rPr>
        <w:t>onafhankelijke variabele</w:t>
      </w:r>
      <w:r w:rsidRPr="0006045B">
        <w:rPr>
          <w:rFonts w:ascii="Times New Roman" w:hAnsi="Times New Roman" w:cs="Times New Roman"/>
        </w:rPr>
        <w:t xml:space="preserve"> en </w:t>
      </w:r>
      <w:r w:rsidRPr="0006045B">
        <w:rPr>
          <w:rFonts w:ascii="Times New Roman" w:hAnsi="Times New Roman" w:cs="Times New Roman"/>
          <w:i/>
          <w:iCs/>
        </w:rPr>
        <w:t>Item</w:t>
      </w:r>
      <w:r w:rsidRPr="0006045B">
        <w:rPr>
          <w:rFonts w:ascii="Times New Roman" w:hAnsi="Times New Roman" w:cs="Times New Roman"/>
        </w:rPr>
        <w:t xml:space="preserve"> en </w:t>
      </w:r>
      <w:r w:rsidRPr="0006045B">
        <w:rPr>
          <w:rFonts w:ascii="Times New Roman" w:hAnsi="Times New Roman" w:cs="Times New Roman"/>
          <w:i/>
          <w:iCs/>
        </w:rPr>
        <w:t>Participant</w:t>
      </w:r>
      <w:r w:rsidR="0006045B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als random effecten. </w:t>
      </w:r>
      <w:r w:rsidR="000237DA">
        <w:rPr>
          <w:rFonts w:ascii="Times New Roman" w:hAnsi="Times New Roman" w:cs="Times New Roman"/>
        </w:rPr>
        <w:t xml:space="preserve">Als de data ongebalanceerd </w:t>
      </w:r>
      <w:r w:rsidR="00C06C98">
        <w:rPr>
          <w:rFonts w:ascii="Times New Roman" w:hAnsi="Times New Roman" w:cs="Times New Roman"/>
        </w:rPr>
        <w:t>zijn</w:t>
      </w:r>
      <w:r w:rsidR="0006045B" w:rsidRPr="0006045B">
        <w:rPr>
          <w:rFonts w:ascii="Times New Roman" w:hAnsi="Times New Roman" w:cs="Times New Roman"/>
        </w:rPr>
        <w:t xml:space="preserve">, zal er een </w:t>
      </w:r>
      <w:r w:rsidRPr="0006045B">
        <w:rPr>
          <w:rFonts w:ascii="Times New Roman" w:hAnsi="Times New Roman" w:cs="Times New Roman"/>
          <w:i/>
          <w:iCs/>
        </w:rPr>
        <w:t>zero-</w:t>
      </w:r>
      <w:proofErr w:type="spellStart"/>
      <w:r w:rsidRPr="0006045B">
        <w:rPr>
          <w:rFonts w:ascii="Times New Roman" w:hAnsi="Times New Roman" w:cs="Times New Roman"/>
          <w:i/>
          <w:iCs/>
        </w:rPr>
        <w:t>inflated</w:t>
      </w:r>
      <w:proofErr w:type="spellEnd"/>
      <w:r w:rsidRPr="0006045B">
        <w:rPr>
          <w:rFonts w:ascii="Times New Roman" w:hAnsi="Times New Roman" w:cs="Times New Roman"/>
        </w:rPr>
        <w:t xml:space="preserve"> model </w:t>
      </w:r>
      <w:r w:rsidR="0006045B" w:rsidRPr="0006045B">
        <w:rPr>
          <w:rFonts w:ascii="Times New Roman" w:hAnsi="Times New Roman" w:cs="Times New Roman"/>
        </w:rPr>
        <w:t>worden t</w:t>
      </w:r>
      <w:r w:rsidRPr="0006045B">
        <w:rPr>
          <w:rFonts w:ascii="Times New Roman" w:hAnsi="Times New Roman" w:cs="Times New Roman"/>
        </w:rPr>
        <w:t>oegepast.</w:t>
      </w:r>
    </w:p>
    <w:p w14:paraId="55595BD0" w14:textId="44BD3FF1" w:rsidR="003F65DF" w:rsidRPr="0006045B" w:rsidRDefault="00686DF7" w:rsidP="00F75640">
      <w:pPr>
        <w:ind w:firstLine="708"/>
        <w:rPr>
          <w:rFonts w:ascii="Times New Roman" w:hAnsi="Times New Roman" w:cs="Times New Roman"/>
        </w:rPr>
      </w:pPr>
      <w:r w:rsidRPr="0006045B">
        <w:rPr>
          <w:rFonts w:ascii="Times New Roman" w:hAnsi="Times New Roman" w:cs="Times New Roman"/>
          <w:b/>
          <w:bCs/>
        </w:rPr>
        <w:t>Verwachte resultaten en discussie</w:t>
      </w:r>
      <w:r w:rsidRPr="0006045B">
        <w:rPr>
          <w:rFonts w:ascii="Times New Roman" w:hAnsi="Times New Roman" w:cs="Times New Roman"/>
        </w:rPr>
        <w:t>:</w:t>
      </w:r>
      <w:r w:rsidR="0006045B" w:rsidRPr="0006045B">
        <w:rPr>
          <w:rFonts w:ascii="Times New Roman" w:hAnsi="Times New Roman" w:cs="Times New Roman"/>
        </w:rPr>
        <w:t xml:space="preserve"> </w:t>
      </w:r>
      <w:r w:rsidR="00DF2575">
        <w:rPr>
          <w:rFonts w:ascii="Times New Roman" w:hAnsi="Times New Roman" w:cs="Times New Roman"/>
        </w:rPr>
        <w:t>Deze studie biedt de</w:t>
      </w:r>
      <w:r w:rsidR="00DF2575" w:rsidRPr="0006045B">
        <w:rPr>
          <w:rFonts w:ascii="Times New Roman" w:hAnsi="Times New Roman" w:cs="Times New Roman"/>
        </w:rPr>
        <w:t xml:space="preserve"> eerste analyse van </w:t>
      </w:r>
      <w:r w:rsidR="00DF2575" w:rsidRPr="0006045B">
        <w:rPr>
          <w:rFonts w:ascii="Times New Roman" w:hAnsi="Times New Roman" w:cs="Times New Roman"/>
          <w:i/>
          <w:iCs/>
        </w:rPr>
        <w:t xml:space="preserve">real-time </w:t>
      </w:r>
      <w:r w:rsidR="00DF2575" w:rsidRPr="0006045B">
        <w:rPr>
          <w:rFonts w:ascii="Times New Roman" w:hAnsi="Times New Roman" w:cs="Times New Roman"/>
        </w:rPr>
        <w:t xml:space="preserve">reacties op langere fragmenten van </w:t>
      </w:r>
      <w:r w:rsidR="00946C3A">
        <w:rPr>
          <w:rFonts w:ascii="Times New Roman" w:hAnsi="Times New Roman" w:cs="Times New Roman"/>
        </w:rPr>
        <w:t>semi-</w:t>
      </w:r>
      <w:r w:rsidR="00DF2575" w:rsidRPr="0006045B">
        <w:rPr>
          <w:rFonts w:ascii="Times New Roman" w:hAnsi="Times New Roman" w:cs="Times New Roman"/>
        </w:rPr>
        <w:t>authentieke Franse spraak</w:t>
      </w:r>
      <w:r w:rsidR="00946C3A">
        <w:rPr>
          <w:rFonts w:ascii="Times New Roman" w:hAnsi="Times New Roman" w:cs="Times New Roman"/>
        </w:rPr>
        <w:t>.</w:t>
      </w:r>
      <w:r w:rsidR="00DF2575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De resultaten zullen </w:t>
      </w:r>
      <w:r w:rsidR="0006045B" w:rsidRPr="0006045B">
        <w:rPr>
          <w:rFonts w:ascii="Times New Roman" w:hAnsi="Times New Roman" w:cs="Times New Roman"/>
        </w:rPr>
        <w:t>aantonen</w:t>
      </w:r>
      <w:r w:rsidRPr="0006045B">
        <w:rPr>
          <w:rFonts w:ascii="Times New Roman" w:hAnsi="Times New Roman" w:cs="Times New Roman"/>
        </w:rPr>
        <w:t xml:space="preserve"> welke kenmerken luisteraars opmerken bij het classificeren en beluisteren van Franse accenten</w:t>
      </w:r>
      <w:r w:rsidR="00DF2575">
        <w:rPr>
          <w:rFonts w:ascii="Times New Roman" w:hAnsi="Times New Roman" w:cs="Times New Roman"/>
        </w:rPr>
        <w:t>.</w:t>
      </w:r>
      <w:r w:rsidRPr="0006045B">
        <w:rPr>
          <w:rFonts w:ascii="Times New Roman" w:hAnsi="Times New Roman" w:cs="Times New Roman"/>
        </w:rPr>
        <w:t xml:space="preserve"> </w:t>
      </w:r>
      <w:r w:rsidR="008B2B29">
        <w:rPr>
          <w:rFonts w:ascii="Times New Roman" w:hAnsi="Times New Roman" w:cs="Times New Roman"/>
        </w:rPr>
        <w:t xml:space="preserve">Ze </w:t>
      </w:r>
      <w:r w:rsidR="00F75640" w:rsidRPr="00F75640">
        <w:rPr>
          <w:rFonts w:ascii="Times New Roman" w:hAnsi="Times New Roman" w:cs="Times New Roman"/>
        </w:rPr>
        <w:t xml:space="preserve">zullen besproken worden in het licht van de </w:t>
      </w:r>
      <w:proofErr w:type="spellStart"/>
      <w:r w:rsidR="00F75640" w:rsidRPr="00F75640">
        <w:rPr>
          <w:rFonts w:ascii="Times New Roman" w:hAnsi="Times New Roman" w:cs="Times New Roman"/>
        </w:rPr>
        <w:t>saillantie</w:t>
      </w:r>
      <w:proofErr w:type="spellEnd"/>
      <w:r w:rsidR="00F75640" w:rsidRPr="00F75640">
        <w:rPr>
          <w:rFonts w:ascii="Times New Roman" w:hAnsi="Times New Roman" w:cs="Times New Roman"/>
        </w:rPr>
        <w:t xml:space="preserve"> van de kenmerken, </w:t>
      </w:r>
      <w:r w:rsidRPr="0006045B">
        <w:rPr>
          <w:rFonts w:ascii="Times New Roman" w:hAnsi="Times New Roman" w:cs="Times New Roman"/>
        </w:rPr>
        <w:t>zowel op cognitief niveau (</w:t>
      </w:r>
      <w:r w:rsidR="00257C10">
        <w:rPr>
          <w:rFonts w:ascii="Times New Roman" w:hAnsi="Times New Roman" w:cs="Times New Roman"/>
        </w:rPr>
        <w:t>“</w:t>
      </w:r>
      <w:r w:rsidR="0006045B" w:rsidRPr="0006045B">
        <w:rPr>
          <w:rFonts w:ascii="Times New Roman" w:eastAsiaTheme="majorEastAsia" w:hAnsi="Times New Roman" w:cs="Times New Roman"/>
        </w:rPr>
        <w:t xml:space="preserve">a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salient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feature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being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unexpected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and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therefore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surprising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in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that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context</w:t>
      </w:r>
      <w:r w:rsidR="00257C10">
        <w:rPr>
          <w:rFonts w:ascii="Times New Roman" w:hAnsi="Times New Roman" w:cs="Times New Roman"/>
        </w:rPr>
        <w:t>”</w:t>
      </w:r>
      <w:r w:rsidRPr="0006045B">
        <w:rPr>
          <w:rFonts w:ascii="Times New Roman" w:hAnsi="Times New Roman" w:cs="Times New Roman"/>
        </w:rPr>
        <w:t>) als op sociaal niveau (</w:t>
      </w:r>
      <w:r w:rsidR="00257C10">
        <w:rPr>
          <w:rFonts w:ascii="Times New Roman" w:hAnsi="Times New Roman" w:cs="Times New Roman"/>
        </w:rPr>
        <w:t>“</w:t>
      </w:r>
      <w:r w:rsidR="0006045B" w:rsidRPr="0006045B">
        <w:rPr>
          <w:rFonts w:ascii="Times New Roman" w:eastAsiaTheme="majorEastAsia" w:hAnsi="Times New Roman" w:cs="Times New Roman"/>
        </w:rPr>
        <w:t xml:space="preserve">a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variant’s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ability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to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index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social</w:t>
      </w:r>
      <w:proofErr w:type="spellEnd"/>
      <w:r w:rsidR="0006045B" w:rsidRPr="0006045B">
        <w:rPr>
          <w:rFonts w:ascii="Times New Roman" w:eastAsiaTheme="majorEastAsia" w:hAnsi="Times New Roman" w:cs="Times New Roman"/>
        </w:rPr>
        <w:t xml:space="preserve"> </w:t>
      </w:r>
      <w:proofErr w:type="spellStart"/>
      <w:r w:rsidR="0006045B" w:rsidRPr="0006045B">
        <w:rPr>
          <w:rFonts w:ascii="Times New Roman" w:eastAsiaTheme="majorEastAsia" w:hAnsi="Times New Roman" w:cs="Times New Roman"/>
        </w:rPr>
        <w:t>meaning</w:t>
      </w:r>
      <w:proofErr w:type="spellEnd"/>
      <w:r w:rsidR="00257C10">
        <w:rPr>
          <w:rFonts w:ascii="Times New Roman" w:hAnsi="Times New Roman" w:cs="Times New Roman"/>
        </w:rPr>
        <w:t>”</w:t>
      </w:r>
      <w:r w:rsidRPr="0006045B">
        <w:rPr>
          <w:rFonts w:ascii="Times New Roman" w:hAnsi="Times New Roman" w:cs="Times New Roman"/>
        </w:rPr>
        <w:t>)</w:t>
      </w:r>
      <w:r w:rsidR="009621FE">
        <w:rPr>
          <w:rFonts w:ascii="Times New Roman" w:hAnsi="Times New Roman" w:cs="Times New Roman"/>
        </w:rPr>
        <w:t xml:space="preserve"> (</w:t>
      </w:r>
      <w:proofErr w:type="spellStart"/>
      <w:r w:rsidR="0006045B" w:rsidRPr="0006045B">
        <w:rPr>
          <w:rFonts w:ascii="Times New Roman" w:hAnsi="Times New Roman" w:cs="Times New Roman"/>
        </w:rPr>
        <w:t>Alderton</w:t>
      </w:r>
      <w:proofErr w:type="spellEnd"/>
      <w:r w:rsidR="0006045B" w:rsidRPr="0006045B">
        <w:rPr>
          <w:rFonts w:ascii="Times New Roman" w:hAnsi="Times New Roman" w:cs="Times New Roman"/>
        </w:rPr>
        <w:t xml:space="preserve"> 2020</w:t>
      </w:r>
      <w:r w:rsidRPr="0006045B">
        <w:rPr>
          <w:rFonts w:ascii="Times New Roman" w:hAnsi="Times New Roman" w:cs="Times New Roman"/>
        </w:rPr>
        <w:t>: 74</w:t>
      </w:r>
      <w:r w:rsidR="009621FE">
        <w:rPr>
          <w:rFonts w:ascii="Times New Roman" w:hAnsi="Times New Roman" w:cs="Times New Roman"/>
        </w:rPr>
        <w:t>)</w:t>
      </w:r>
      <w:r w:rsidRPr="0006045B">
        <w:rPr>
          <w:rFonts w:ascii="Times New Roman" w:hAnsi="Times New Roman" w:cs="Times New Roman"/>
        </w:rPr>
        <w:t xml:space="preserve">. </w:t>
      </w:r>
      <w:r w:rsidR="00833111">
        <w:rPr>
          <w:rFonts w:ascii="Times New Roman" w:hAnsi="Times New Roman" w:cs="Times New Roman"/>
        </w:rPr>
        <w:t xml:space="preserve">Daarnaast levert dit </w:t>
      </w:r>
      <w:r w:rsidR="00141C96">
        <w:rPr>
          <w:rFonts w:ascii="Times New Roman" w:hAnsi="Times New Roman" w:cs="Times New Roman"/>
        </w:rPr>
        <w:t xml:space="preserve">onderzoek </w:t>
      </w:r>
      <w:r w:rsidRPr="0006045B">
        <w:rPr>
          <w:rFonts w:ascii="Times New Roman" w:hAnsi="Times New Roman" w:cs="Times New Roman"/>
        </w:rPr>
        <w:t xml:space="preserve">waardevolle inzichten </w:t>
      </w:r>
      <w:r w:rsidR="00833111">
        <w:rPr>
          <w:rFonts w:ascii="Times New Roman" w:hAnsi="Times New Roman" w:cs="Times New Roman"/>
        </w:rPr>
        <w:t>op</w:t>
      </w:r>
      <w:r w:rsidR="00833111" w:rsidRPr="0006045B">
        <w:rPr>
          <w:rFonts w:ascii="Times New Roman" w:hAnsi="Times New Roman" w:cs="Times New Roman"/>
        </w:rPr>
        <w:t xml:space="preserve"> </w:t>
      </w:r>
      <w:r w:rsidRPr="0006045B">
        <w:rPr>
          <w:rFonts w:ascii="Times New Roman" w:hAnsi="Times New Roman" w:cs="Times New Roman"/>
        </w:rPr>
        <w:t xml:space="preserve">voor </w:t>
      </w:r>
      <w:r w:rsidR="00141C96">
        <w:rPr>
          <w:rFonts w:ascii="Times New Roman" w:hAnsi="Times New Roman" w:cs="Times New Roman"/>
        </w:rPr>
        <w:t>T</w:t>
      </w:r>
      <w:r w:rsidRPr="0006045B">
        <w:rPr>
          <w:rFonts w:ascii="Times New Roman" w:hAnsi="Times New Roman" w:cs="Times New Roman"/>
        </w:rPr>
        <w:t>1/</w:t>
      </w:r>
      <w:r w:rsidR="00141C96">
        <w:rPr>
          <w:rFonts w:ascii="Times New Roman" w:hAnsi="Times New Roman" w:cs="Times New Roman"/>
        </w:rPr>
        <w:t>T</w:t>
      </w:r>
      <w:r w:rsidRPr="0006045B">
        <w:rPr>
          <w:rFonts w:ascii="Times New Roman" w:hAnsi="Times New Roman" w:cs="Times New Roman"/>
        </w:rPr>
        <w:t>2-socio</w:t>
      </w:r>
      <w:r w:rsidR="00141C96">
        <w:rPr>
          <w:rFonts w:ascii="Times New Roman" w:hAnsi="Times New Roman" w:cs="Times New Roman"/>
        </w:rPr>
        <w:t>fonetisch</w:t>
      </w:r>
      <w:r w:rsidRPr="0006045B">
        <w:rPr>
          <w:rFonts w:ascii="Times New Roman" w:hAnsi="Times New Roman" w:cs="Times New Roman"/>
        </w:rPr>
        <w:t xml:space="preserve"> onderzoek door </w:t>
      </w:r>
      <w:r w:rsidR="0006045B" w:rsidRPr="0006045B">
        <w:rPr>
          <w:rFonts w:ascii="Times New Roman" w:hAnsi="Times New Roman" w:cs="Times New Roman"/>
        </w:rPr>
        <w:t>relevante</w:t>
      </w:r>
      <w:r w:rsidRPr="0006045B">
        <w:rPr>
          <w:rFonts w:ascii="Times New Roman" w:hAnsi="Times New Roman" w:cs="Times New Roman"/>
        </w:rPr>
        <w:t xml:space="preserve"> kenmerken te identificeren</w:t>
      </w:r>
      <w:r w:rsidR="00141C96">
        <w:rPr>
          <w:rFonts w:ascii="Times New Roman" w:hAnsi="Times New Roman" w:cs="Times New Roman"/>
        </w:rPr>
        <w:t xml:space="preserve"> </w:t>
      </w:r>
      <w:r w:rsidR="008547FA">
        <w:rPr>
          <w:rFonts w:ascii="Times New Roman" w:hAnsi="Times New Roman" w:cs="Times New Roman"/>
        </w:rPr>
        <w:t xml:space="preserve">via </w:t>
      </w:r>
      <w:r w:rsidR="00141C96">
        <w:rPr>
          <w:rFonts w:ascii="Times New Roman" w:hAnsi="Times New Roman" w:cs="Times New Roman"/>
        </w:rPr>
        <w:t xml:space="preserve">een </w:t>
      </w:r>
      <w:r w:rsidR="00141C96" w:rsidRPr="00C06C98">
        <w:rPr>
          <w:rFonts w:ascii="Times New Roman" w:hAnsi="Times New Roman" w:cs="Times New Roman"/>
          <w:i/>
          <w:iCs/>
        </w:rPr>
        <w:t>bottom-</w:t>
      </w:r>
      <w:r w:rsidR="00A073BC" w:rsidRPr="00C06C98">
        <w:rPr>
          <w:rFonts w:ascii="Times New Roman" w:hAnsi="Times New Roman" w:cs="Times New Roman"/>
          <w:i/>
          <w:iCs/>
        </w:rPr>
        <w:t>up</w:t>
      </w:r>
      <w:r w:rsidR="00A073BC">
        <w:rPr>
          <w:rFonts w:ascii="Times New Roman" w:hAnsi="Times New Roman" w:cs="Times New Roman"/>
        </w:rPr>
        <w:t>-</w:t>
      </w:r>
      <w:r w:rsidR="00141C96">
        <w:rPr>
          <w:rFonts w:ascii="Times New Roman" w:hAnsi="Times New Roman" w:cs="Times New Roman"/>
        </w:rPr>
        <w:t>benadering</w:t>
      </w:r>
      <w:r w:rsidRPr="0006045B">
        <w:rPr>
          <w:rFonts w:ascii="Times New Roman" w:hAnsi="Times New Roman" w:cs="Times New Roman"/>
        </w:rPr>
        <w:t>.</w:t>
      </w:r>
    </w:p>
    <w:bookmarkEnd w:id="0"/>
    <w:p w14:paraId="2BFDC07E" w14:textId="49769098" w:rsidR="0011372B" w:rsidRPr="0006045B" w:rsidRDefault="0011372B" w:rsidP="003F65DF">
      <w:pPr>
        <w:rPr>
          <w:rFonts w:ascii="Times New Roman" w:hAnsi="Times New Roman" w:cs="Times New Roman"/>
        </w:rPr>
      </w:pPr>
    </w:p>
    <w:p w14:paraId="47670163" w14:textId="4BA1FC6E" w:rsidR="00A35FB7" w:rsidRDefault="00A35FB7">
      <w:pPr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BFCF03" w14:textId="77777777" w:rsidR="00B01E8A" w:rsidRPr="0006045B" w:rsidRDefault="00B01E8A" w:rsidP="00B01E8A">
      <w:pPr>
        <w:rPr>
          <w:rFonts w:ascii="Times New Roman" w:hAnsi="Times New Roman" w:cs="Times New Roman"/>
          <w:b/>
          <w:sz w:val="24"/>
          <w:lang w:val="en-US"/>
        </w:rPr>
      </w:pPr>
      <w:proofErr w:type="spellStart"/>
      <w:r w:rsidRPr="0006045B">
        <w:rPr>
          <w:rFonts w:ascii="Times New Roman" w:hAnsi="Times New Roman" w:cs="Times New Roman"/>
          <w:b/>
          <w:sz w:val="24"/>
          <w:lang w:val="en-US"/>
        </w:rPr>
        <w:lastRenderedPageBreak/>
        <w:t>Literatuurlijst</w:t>
      </w:r>
      <w:proofErr w:type="spellEnd"/>
    </w:p>
    <w:p w14:paraId="1E6903EA" w14:textId="77777777" w:rsidR="00B01E8A" w:rsidRPr="0006045B" w:rsidRDefault="00B01E8A" w:rsidP="00B01E8A">
      <w:pPr>
        <w:rPr>
          <w:rFonts w:ascii="Times New Roman" w:hAnsi="Times New Roman" w:cs="Times New Roman"/>
          <w:b/>
          <w:lang w:val="en-US"/>
        </w:rPr>
      </w:pPr>
    </w:p>
    <w:p w14:paraId="53E1EAAF" w14:textId="04B17617" w:rsidR="00A35FB7" w:rsidRPr="00A35FB7" w:rsidRDefault="00A35FB7" w:rsidP="00A35FB7">
      <w:pPr>
        <w:ind w:left="284" w:hanging="284"/>
        <w:rPr>
          <w:rFonts w:ascii="Times New Roman" w:hAnsi="Times New Roman" w:cs="Times New Roman"/>
          <w:color w:val="000000"/>
          <w:lang w:val="en-US"/>
        </w:rPr>
      </w:pPr>
      <w:r w:rsidRPr="00A35FB7">
        <w:rPr>
          <w:rFonts w:ascii="Times New Roman" w:hAnsi="Times New Roman" w:cs="Times New Roman"/>
          <w:color w:val="000000"/>
          <w:lang w:val="en-US"/>
        </w:rPr>
        <w:t>Alderton, R. (2020). Speaker gender and salience in sociolinguistic speech perception:</w:t>
      </w:r>
    </w:p>
    <w:p w14:paraId="1CF51830" w14:textId="5161FD92" w:rsidR="00A35FB7" w:rsidRDefault="00A35FB7" w:rsidP="00A35FB7">
      <w:pPr>
        <w:ind w:left="284"/>
        <w:rPr>
          <w:rFonts w:ascii="Times New Roman" w:hAnsi="Times New Roman" w:cs="Times New Roman"/>
          <w:color w:val="000000"/>
          <w:lang w:val="en-US"/>
        </w:rPr>
      </w:pPr>
      <w:r w:rsidRPr="00A35FB7">
        <w:rPr>
          <w:rFonts w:ascii="Times New Roman" w:hAnsi="Times New Roman" w:cs="Times New Roman"/>
          <w:color w:val="000000"/>
          <w:lang w:val="en-US"/>
        </w:rPr>
        <w:t>GOOSE-fronting in Standard Southern British English. </w:t>
      </w:r>
      <w:r w:rsidRPr="00A35FB7">
        <w:rPr>
          <w:rFonts w:ascii="Times New Roman" w:hAnsi="Times New Roman" w:cs="Times New Roman"/>
          <w:i/>
          <w:iCs/>
          <w:color w:val="000000"/>
          <w:lang w:val="en-US"/>
        </w:rPr>
        <w:t>Journal of English Linguistics</w:t>
      </w:r>
      <w:r w:rsidRPr="00A35FB7">
        <w:rPr>
          <w:rFonts w:ascii="Times New Roman" w:hAnsi="Times New Roman" w:cs="Times New Roman"/>
          <w:color w:val="000000"/>
          <w:lang w:val="en-US"/>
        </w:rPr>
        <w:t>, </w:t>
      </w:r>
      <w:r w:rsidRPr="00C06C98">
        <w:rPr>
          <w:rFonts w:ascii="Times New Roman" w:hAnsi="Times New Roman" w:cs="Times New Roman"/>
          <w:i/>
          <w:iCs/>
          <w:color w:val="000000"/>
          <w:lang w:val="en-US"/>
        </w:rPr>
        <w:t>48</w:t>
      </w:r>
      <w:r w:rsidRPr="00A35FB7">
        <w:rPr>
          <w:rFonts w:ascii="Times New Roman" w:hAnsi="Times New Roman" w:cs="Times New Roman"/>
          <w:color w:val="000000"/>
          <w:lang w:val="en-US"/>
        </w:rPr>
        <w:t>(1),</w:t>
      </w:r>
      <w:r w:rsidR="00A073BC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A35FB7">
        <w:rPr>
          <w:rFonts w:ascii="Times New Roman" w:hAnsi="Times New Roman" w:cs="Times New Roman"/>
          <w:color w:val="000000"/>
          <w:lang w:val="en-US"/>
        </w:rPr>
        <w:t>72</w:t>
      </w:r>
      <w:r w:rsidR="00A073BC" w:rsidRPr="00A35FB7">
        <w:rPr>
          <w:rFonts w:ascii="Times New Roman" w:hAnsi="Times New Roman" w:cs="Times New Roman"/>
          <w:lang w:val="en-US"/>
        </w:rPr>
        <w:t>–</w:t>
      </w:r>
      <w:r w:rsidRPr="00A35FB7">
        <w:rPr>
          <w:rFonts w:ascii="Times New Roman" w:hAnsi="Times New Roman" w:cs="Times New Roman"/>
          <w:color w:val="000000"/>
          <w:lang w:val="en-US"/>
        </w:rPr>
        <w:t>96.</w:t>
      </w:r>
    </w:p>
    <w:p w14:paraId="78800CE1" w14:textId="01D5EC07" w:rsidR="00946C3A" w:rsidRPr="00A35FB7" w:rsidRDefault="00946C3A" w:rsidP="00946C3A">
      <w:pPr>
        <w:ind w:left="284" w:hanging="284"/>
        <w:rPr>
          <w:rFonts w:ascii="Times New Roman" w:hAnsi="Times New Roman" w:cs="Times New Roman"/>
          <w:color w:val="000000"/>
          <w:lang w:val="en-US"/>
        </w:rPr>
      </w:pPr>
      <w:r w:rsidRPr="00946C3A">
        <w:rPr>
          <w:rFonts w:ascii="Times New Roman" w:hAnsi="Times New Roman" w:cs="Times New Roman"/>
          <w:color w:val="000000"/>
          <w:lang w:val="en-US"/>
        </w:rPr>
        <w:t>Austen, M., &amp; Campbell-Kibler, K. (2022). Real-time speaker evaluation: How useful is it, and what does it measure?. </w:t>
      </w:r>
      <w:r w:rsidRPr="00F75640">
        <w:rPr>
          <w:rFonts w:ascii="Times New Roman" w:hAnsi="Times New Roman" w:cs="Times New Roman"/>
          <w:i/>
          <w:iCs/>
          <w:color w:val="000000"/>
          <w:lang w:val="en-US"/>
        </w:rPr>
        <w:t>Language</w:t>
      </w:r>
      <w:r w:rsidRPr="00F75640">
        <w:rPr>
          <w:rFonts w:ascii="Times New Roman" w:hAnsi="Times New Roman" w:cs="Times New Roman"/>
          <w:color w:val="000000"/>
          <w:lang w:val="en-US"/>
        </w:rPr>
        <w:t>, </w:t>
      </w:r>
      <w:r w:rsidRPr="00F75640">
        <w:rPr>
          <w:rFonts w:ascii="Times New Roman" w:hAnsi="Times New Roman" w:cs="Times New Roman"/>
          <w:i/>
          <w:iCs/>
          <w:color w:val="000000"/>
          <w:lang w:val="en-US"/>
        </w:rPr>
        <w:t>98</w:t>
      </w:r>
      <w:r w:rsidRPr="00F75640">
        <w:rPr>
          <w:rFonts w:ascii="Times New Roman" w:hAnsi="Times New Roman" w:cs="Times New Roman"/>
          <w:color w:val="000000"/>
          <w:lang w:val="en-US"/>
        </w:rPr>
        <w:t>(2), e108</w:t>
      </w:r>
      <w:r w:rsidRPr="00A35FB7">
        <w:rPr>
          <w:rFonts w:ascii="Times New Roman" w:hAnsi="Times New Roman" w:cs="Times New Roman"/>
          <w:lang w:val="en-US"/>
        </w:rPr>
        <w:t>–</w:t>
      </w:r>
      <w:r w:rsidRPr="00F75640">
        <w:rPr>
          <w:rFonts w:ascii="Times New Roman" w:hAnsi="Times New Roman" w:cs="Times New Roman"/>
          <w:color w:val="000000"/>
          <w:lang w:val="en-US"/>
        </w:rPr>
        <w:t>e130.</w:t>
      </w:r>
    </w:p>
    <w:p w14:paraId="01ADB066" w14:textId="6CB005D2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en-US"/>
        </w:rPr>
      </w:pPr>
      <w:r w:rsidRPr="00A35FB7">
        <w:rPr>
          <w:rFonts w:ascii="Times New Roman" w:hAnsi="Times New Roman" w:cs="Times New Roman"/>
          <w:lang w:val="en-US"/>
        </w:rPr>
        <w:t>Campbell‐Kibler, K. (2010). Sociolinguistics and perception.</w:t>
      </w:r>
      <w:r w:rsidRPr="00A35FB7">
        <w:rPr>
          <w:rFonts w:ascii="Times New Roman" w:hAnsi="Times New Roman" w:cs="Times New Roman"/>
          <w:i/>
          <w:iCs/>
          <w:lang w:val="en-US"/>
        </w:rPr>
        <w:t xml:space="preserve"> Language and </w:t>
      </w:r>
      <w:r w:rsidR="00C06C98">
        <w:rPr>
          <w:rFonts w:ascii="Times New Roman" w:hAnsi="Times New Roman" w:cs="Times New Roman"/>
          <w:i/>
          <w:iCs/>
          <w:lang w:val="en-US"/>
        </w:rPr>
        <w:t>L</w:t>
      </w:r>
      <w:r w:rsidRPr="00A35FB7">
        <w:rPr>
          <w:rFonts w:ascii="Times New Roman" w:hAnsi="Times New Roman" w:cs="Times New Roman"/>
          <w:i/>
          <w:iCs/>
          <w:lang w:val="en-US"/>
        </w:rPr>
        <w:t xml:space="preserve">inguistics </w:t>
      </w:r>
      <w:r w:rsidR="00C06C98">
        <w:rPr>
          <w:rFonts w:ascii="Times New Roman" w:hAnsi="Times New Roman" w:cs="Times New Roman"/>
          <w:i/>
          <w:iCs/>
          <w:lang w:val="en-US"/>
        </w:rPr>
        <w:t>C</w:t>
      </w:r>
      <w:r w:rsidRPr="00A35FB7">
        <w:rPr>
          <w:rFonts w:ascii="Times New Roman" w:hAnsi="Times New Roman" w:cs="Times New Roman"/>
          <w:i/>
          <w:iCs/>
          <w:lang w:val="en-US"/>
        </w:rPr>
        <w:t>ompass</w:t>
      </w:r>
      <w:r w:rsidRPr="00A35FB7">
        <w:rPr>
          <w:rFonts w:ascii="Times New Roman" w:hAnsi="Times New Roman" w:cs="Times New Roman"/>
          <w:lang w:val="en-US"/>
        </w:rPr>
        <w:t>, </w:t>
      </w:r>
      <w:r w:rsidRPr="00DF2575">
        <w:rPr>
          <w:rFonts w:ascii="Times New Roman" w:hAnsi="Times New Roman" w:cs="Times New Roman"/>
          <w:lang w:val="en-US"/>
        </w:rPr>
        <w:t>4</w:t>
      </w:r>
      <w:r w:rsidRPr="00A35FB7">
        <w:rPr>
          <w:rFonts w:ascii="Times New Roman" w:hAnsi="Times New Roman" w:cs="Times New Roman"/>
          <w:lang w:val="en-US"/>
        </w:rPr>
        <w:t>(6), 377-389.</w:t>
      </w:r>
    </w:p>
    <w:p w14:paraId="7F54ED0D" w14:textId="12575FF0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en-US"/>
        </w:rPr>
      </w:pPr>
      <w:r w:rsidRPr="00A35FB7">
        <w:rPr>
          <w:rFonts w:ascii="Times New Roman" w:hAnsi="Times New Roman" w:cs="Times New Roman"/>
          <w:lang w:val="en-US"/>
        </w:rPr>
        <w:t>Cheshire, J., &amp; Gardner-Chloros, P. (2018). Introduction: Multicultural youth vernaculars in Paris and urban France. </w:t>
      </w:r>
      <w:r w:rsidRPr="00A35FB7">
        <w:rPr>
          <w:rFonts w:ascii="Times New Roman" w:hAnsi="Times New Roman" w:cs="Times New Roman"/>
          <w:i/>
          <w:iCs/>
          <w:lang w:val="en-US"/>
        </w:rPr>
        <w:t>Journal of French Language Studies</w:t>
      </w:r>
      <w:r w:rsidRPr="00A35FB7">
        <w:rPr>
          <w:rFonts w:ascii="Times New Roman" w:hAnsi="Times New Roman" w:cs="Times New Roman"/>
          <w:lang w:val="en-US"/>
        </w:rPr>
        <w:t>, </w:t>
      </w:r>
      <w:r w:rsidRPr="00C06C98">
        <w:rPr>
          <w:rFonts w:ascii="Times New Roman" w:hAnsi="Times New Roman" w:cs="Times New Roman"/>
          <w:i/>
          <w:iCs/>
          <w:lang w:val="en-US"/>
        </w:rPr>
        <w:t>28</w:t>
      </w:r>
      <w:r w:rsidRPr="00A35FB7">
        <w:rPr>
          <w:rFonts w:ascii="Times New Roman" w:hAnsi="Times New Roman" w:cs="Times New Roman"/>
          <w:lang w:val="en-US"/>
        </w:rPr>
        <w:t>(2), 161</w:t>
      </w:r>
      <w:r w:rsidR="00A073BC" w:rsidRPr="00A35FB7">
        <w:rPr>
          <w:rFonts w:ascii="Times New Roman" w:hAnsi="Times New Roman" w:cs="Times New Roman"/>
          <w:lang w:val="en-US"/>
        </w:rPr>
        <w:t>–</w:t>
      </w:r>
      <w:r w:rsidRPr="00A35FB7">
        <w:rPr>
          <w:rFonts w:ascii="Times New Roman" w:hAnsi="Times New Roman" w:cs="Times New Roman"/>
          <w:lang w:val="en-US"/>
        </w:rPr>
        <w:t>164.</w:t>
      </w:r>
    </w:p>
    <w:p w14:paraId="78170E2C" w14:textId="185E9304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fr-BE"/>
        </w:rPr>
      </w:pPr>
      <w:r w:rsidRPr="00A35FB7">
        <w:rPr>
          <w:rFonts w:ascii="Times New Roman" w:hAnsi="Times New Roman" w:cs="Times New Roman"/>
          <w:lang w:val="fr-BE"/>
        </w:rPr>
        <w:t xml:space="preserve">Durand, J., Laks, B. &amp; Lyche, C. (2009). Le projet PFC (phonologie du français contemporain): </w:t>
      </w:r>
      <w:r w:rsidR="008201D3">
        <w:rPr>
          <w:rFonts w:ascii="Times New Roman" w:hAnsi="Times New Roman" w:cs="Times New Roman"/>
          <w:lang w:val="fr-BE"/>
        </w:rPr>
        <w:t>U</w:t>
      </w:r>
      <w:r w:rsidR="008201D3" w:rsidRPr="00A35FB7">
        <w:rPr>
          <w:rFonts w:ascii="Times New Roman" w:hAnsi="Times New Roman" w:cs="Times New Roman"/>
          <w:lang w:val="fr-BE"/>
        </w:rPr>
        <w:t xml:space="preserve">ne </w:t>
      </w:r>
      <w:r w:rsidRPr="00A35FB7">
        <w:rPr>
          <w:rFonts w:ascii="Times New Roman" w:hAnsi="Times New Roman" w:cs="Times New Roman"/>
          <w:lang w:val="fr-BE"/>
        </w:rPr>
        <w:t>source de données primaires structurées.</w:t>
      </w:r>
      <w:r w:rsidRPr="00A35FB7">
        <w:rPr>
          <w:rFonts w:ascii="Times New Roman" w:hAnsi="Times New Roman" w:cs="Times New Roman"/>
          <w:i/>
          <w:iCs/>
          <w:lang w:val="fr-BE"/>
        </w:rPr>
        <w:t> Phonologie, variation et accents du français</w:t>
      </w:r>
      <w:r w:rsidRPr="00A35FB7">
        <w:rPr>
          <w:rFonts w:ascii="Times New Roman" w:hAnsi="Times New Roman" w:cs="Times New Roman"/>
          <w:lang w:val="fr-BE"/>
        </w:rPr>
        <w:t>, 19</w:t>
      </w:r>
      <w:r w:rsidR="00CF3025" w:rsidRPr="00DF2575">
        <w:rPr>
          <w:rFonts w:ascii="Times New Roman" w:hAnsi="Times New Roman" w:cs="Times New Roman"/>
          <w:lang w:val="fr-BE"/>
        </w:rPr>
        <w:t>–</w:t>
      </w:r>
      <w:r w:rsidRPr="00A35FB7">
        <w:rPr>
          <w:rFonts w:ascii="Times New Roman" w:hAnsi="Times New Roman" w:cs="Times New Roman"/>
          <w:lang w:val="fr-BE"/>
        </w:rPr>
        <w:t>61.</w:t>
      </w:r>
    </w:p>
    <w:p w14:paraId="2787A7E5" w14:textId="090C0566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en-US"/>
        </w:rPr>
      </w:pPr>
      <w:r w:rsidRPr="00A35FB7">
        <w:rPr>
          <w:rFonts w:ascii="Times New Roman" w:hAnsi="Times New Roman" w:cs="Times New Roman"/>
          <w:lang w:val="en-US"/>
        </w:rPr>
        <w:t xml:space="preserve">Eckert, P. (2008). Variation and the indexical field. </w:t>
      </w:r>
      <w:r w:rsidRPr="00A35FB7">
        <w:rPr>
          <w:rFonts w:ascii="Times New Roman" w:hAnsi="Times New Roman" w:cs="Times New Roman"/>
          <w:i/>
          <w:iCs/>
          <w:lang w:val="en-US"/>
        </w:rPr>
        <w:t xml:space="preserve">Journal of </w:t>
      </w:r>
      <w:r w:rsidR="00B20942">
        <w:rPr>
          <w:rFonts w:ascii="Times New Roman" w:hAnsi="Times New Roman" w:cs="Times New Roman"/>
          <w:i/>
          <w:iCs/>
          <w:lang w:val="en-US"/>
        </w:rPr>
        <w:t>S</w:t>
      </w:r>
      <w:r w:rsidRPr="00A35FB7">
        <w:rPr>
          <w:rFonts w:ascii="Times New Roman" w:hAnsi="Times New Roman" w:cs="Times New Roman"/>
          <w:i/>
          <w:iCs/>
          <w:lang w:val="en-US"/>
        </w:rPr>
        <w:t>ociolinguistics</w:t>
      </w:r>
      <w:r w:rsidRPr="00A35FB7">
        <w:rPr>
          <w:rFonts w:ascii="Times New Roman" w:hAnsi="Times New Roman" w:cs="Times New Roman"/>
          <w:lang w:val="en-US"/>
        </w:rPr>
        <w:t>, 12(4), 453</w:t>
      </w:r>
      <w:r w:rsidR="00CF3025" w:rsidRPr="00A35FB7">
        <w:rPr>
          <w:rFonts w:ascii="Times New Roman" w:hAnsi="Times New Roman" w:cs="Times New Roman"/>
          <w:lang w:val="en-US"/>
        </w:rPr>
        <w:t>–</w:t>
      </w:r>
      <w:r w:rsidRPr="00A35FB7">
        <w:rPr>
          <w:rFonts w:ascii="Times New Roman" w:hAnsi="Times New Roman" w:cs="Times New Roman"/>
          <w:lang w:val="en-US"/>
        </w:rPr>
        <w:t>476.</w:t>
      </w:r>
    </w:p>
    <w:p w14:paraId="1A40C40D" w14:textId="7C1425A8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en-US"/>
        </w:rPr>
      </w:pPr>
      <w:r w:rsidRPr="00A35FB7">
        <w:rPr>
          <w:rFonts w:ascii="Times New Roman" w:hAnsi="Times New Roman" w:cs="Times New Roman"/>
          <w:lang w:val="en-US"/>
        </w:rPr>
        <w:t xml:space="preserve">Montgomery, C., &amp; Moore, E. (2018). Evaluating S (c) illy voices: The effects of salience, stereotypes, and co-present language variables on real-time reactions to regional speech. </w:t>
      </w:r>
      <w:r w:rsidRPr="00A35FB7">
        <w:rPr>
          <w:rFonts w:ascii="Times New Roman" w:hAnsi="Times New Roman" w:cs="Times New Roman"/>
          <w:i/>
          <w:iCs/>
          <w:lang w:val="en-US"/>
        </w:rPr>
        <w:t>Language</w:t>
      </w:r>
      <w:r w:rsidRPr="00A35FB7">
        <w:rPr>
          <w:rFonts w:ascii="Times New Roman" w:hAnsi="Times New Roman" w:cs="Times New Roman"/>
          <w:lang w:val="en-US"/>
        </w:rPr>
        <w:t xml:space="preserve">, </w:t>
      </w:r>
      <w:r w:rsidRPr="00DF2575">
        <w:rPr>
          <w:rFonts w:ascii="Times New Roman" w:hAnsi="Times New Roman" w:cs="Times New Roman"/>
          <w:lang w:val="en-US"/>
        </w:rPr>
        <w:t>94</w:t>
      </w:r>
      <w:r w:rsidRPr="00A35FB7">
        <w:rPr>
          <w:rFonts w:ascii="Times New Roman" w:hAnsi="Times New Roman" w:cs="Times New Roman"/>
          <w:lang w:val="en-US"/>
        </w:rPr>
        <w:t>(3), 629</w:t>
      </w:r>
      <w:r w:rsidR="00CF3025" w:rsidRPr="00A35FB7">
        <w:rPr>
          <w:rFonts w:ascii="Times New Roman" w:hAnsi="Times New Roman" w:cs="Times New Roman"/>
          <w:lang w:val="en-US"/>
        </w:rPr>
        <w:t>–</w:t>
      </w:r>
      <w:r w:rsidRPr="00A35FB7">
        <w:rPr>
          <w:rFonts w:ascii="Times New Roman" w:hAnsi="Times New Roman" w:cs="Times New Roman"/>
          <w:lang w:val="en-US"/>
        </w:rPr>
        <w:t>661.</w:t>
      </w:r>
    </w:p>
    <w:p w14:paraId="41ADE19E" w14:textId="59C9F2B2" w:rsidR="00A35FB7" w:rsidRPr="00A35FB7" w:rsidRDefault="00A35FB7" w:rsidP="00A35FB7">
      <w:pPr>
        <w:ind w:left="284" w:hanging="284"/>
        <w:rPr>
          <w:rFonts w:ascii="Times New Roman" w:hAnsi="Times New Roman" w:cs="Times New Roman"/>
          <w:lang w:val="en-US"/>
        </w:rPr>
      </w:pPr>
      <w:r w:rsidRPr="00A35FB7">
        <w:rPr>
          <w:rFonts w:ascii="Times New Roman" w:hAnsi="Times New Roman" w:cs="Times New Roman"/>
          <w:lang w:val="en-US"/>
        </w:rPr>
        <w:t xml:space="preserve">Schmidt, R. W. (1990). The role of consciousness in second language learning. </w:t>
      </w:r>
      <w:r w:rsidRPr="00A35FB7">
        <w:rPr>
          <w:rFonts w:ascii="Times New Roman" w:hAnsi="Times New Roman" w:cs="Times New Roman"/>
          <w:i/>
          <w:iCs/>
          <w:lang w:val="en-US"/>
        </w:rPr>
        <w:t>Applied Linguistics</w:t>
      </w:r>
      <w:r w:rsidRPr="00A35FB7">
        <w:rPr>
          <w:rFonts w:ascii="Times New Roman" w:hAnsi="Times New Roman" w:cs="Times New Roman"/>
          <w:lang w:val="en-US"/>
        </w:rPr>
        <w:t xml:space="preserve">, </w:t>
      </w:r>
      <w:r w:rsidRPr="00DF2575">
        <w:rPr>
          <w:rFonts w:ascii="Times New Roman" w:hAnsi="Times New Roman" w:cs="Times New Roman"/>
          <w:lang w:val="en-US"/>
        </w:rPr>
        <w:t>11</w:t>
      </w:r>
      <w:r w:rsidRPr="00A35FB7">
        <w:rPr>
          <w:rFonts w:ascii="Times New Roman" w:hAnsi="Times New Roman" w:cs="Times New Roman"/>
          <w:lang w:val="en-US"/>
        </w:rPr>
        <w:t xml:space="preserve">, 129–58. </w:t>
      </w:r>
    </w:p>
    <w:p w14:paraId="3DC7F8B5" w14:textId="77777777" w:rsidR="00B01E8A" w:rsidRPr="0006045B" w:rsidRDefault="00B01E8A" w:rsidP="00B01E8A">
      <w:pPr>
        <w:rPr>
          <w:rFonts w:ascii="Times New Roman" w:hAnsi="Times New Roman" w:cs="Times New Roman"/>
          <w:sz w:val="28"/>
          <w:lang w:val="en-US"/>
        </w:rPr>
      </w:pPr>
    </w:p>
    <w:sectPr w:rsidR="00B01E8A" w:rsidRPr="0006045B" w:rsidSect="00DF2575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237DA"/>
    <w:rsid w:val="0006045B"/>
    <w:rsid w:val="000F786B"/>
    <w:rsid w:val="0011372B"/>
    <w:rsid w:val="0013356D"/>
    <w:rsid w:val="00141C96"/>
    <w:rsid w:val="001C76C9"/>
    <w:rsid w:val="001F0A05"/>
    <w:rsid w:val="00257C10"/>
    <w:rsid w:val="0026115C"/>
    <w:rsid w:val="00274050"/>
    <w:rsid w:val="00276C09"/>
    <w:rsid w:val="00284FBE"/>
    <w:rsid w:val="002F3AB6"/>
    <w:rsid w:val="00333BB3"/>
    <w:rsid w:val="003F5205"/>
    <w:rsid w:val="003F65DF"/>
    <w:rsid w:val="004247EB"/>
    <w:rsid w:val="0044701C"/>
    <w:rsid w:val="004A3202"/>
    <w:rsid w:val="004A7BA4"/>
    <w:rsid w:val="004F251A"/>
    <w:rsid w:val="00545D06"/>
    <w:rsid w:val="00596116"/>
    <w:rsid w:val="005A2C0C"/>
    <w:rsid w:val="005F36F1"/>
    <w:rsid w:val="00611F64"/>
    <w:rsid w:val="00686DF7"/>
    <w:rsid w:val="006E6DFF"/>
    <w:rsid w:val="006E7398"/>
    <w:rsid w:val="00763F2F"/>
    <w:rsid w:val="007B4C75"/>
    <w:rsid w:val="00803705"/>
    <w:rsid w:val="008201D3"/>
    <w:rsid w:val="008230FB"/>
    <w:rsid w:val="00830153"/>
    <w:rsid w:val="00833111"/>
    <w:rsid w:val="008547FA"/>
    <w:rsid w:val="00861063"/>
    <w:rsid w:val="00896CD0"/>
    <w:rsid w:val="008B2B29"/>
    <w:rsid w:val="008D3221"/>
    <w:rsid w:val="008F44A4"/>
    <w:rsid w:val="00946C3A"/>
    <w:rsid w:val="00950CCA"/>
    <w:rsid w:val="009621FE"/>
    <w:rsid w:val="009C0D69"/>
    <w:rsid w:val="009F158D"/>
    <w:rsid w:val="009F46B9"/>
    <w:rsid w:val="00A073BC"/>
    <w:rsid w:val="00A1547F"/>
    <w:rsid w:val="00A35FB7"/>
    <w:rsid w:val="00A561F6"/>
    <w:rsid w:val="00A86170"/>
    <w:rsid w:val="00B01E8A"/>
    <w:rsid w:val="00B14C7A"/>
    <w:rsid w:val="00B20942"/>
    <w:rsid w:val="00B2458C"/>
    <w:rsid w:val="00B8290F"/>
    <w:rsid w:val="00BA535C"/>
    <w:rsid w:val="00C06C98"/>
    <w:rsid w:val="00C321E3"/>
    <w:rsid w:val="00C3654F"/>
    <w:rsid w:val="00C51C30"/>
    <w:rsid w:val="00C748FC"/>
    <w:rsid w:val="00C96214"/>
    <w:rsid w:val="00CE7BE8"/>
    <w:rsid w:val="00CF3025"/>
    <w:rsid w:val="00CF34F8"/>
    <w:rsid w:val="00D4005A"/>
    <w:rsid w:val="00DB5736"/>
    <w:rsid w:val="00DD3CB5"/>
    <w:rsid w:val="00DE2F73"/>
    <w:rsid w:val="00DF2575"/>
    <w:rsid w:val="00E421A7"/>
    <w:rsid w:val="00E466CD"/>
    <w:rsid w:val="00E62F21"/>
    <w:rsid w:val="00E819ED"/>
    <w:rsid w:val="00E83A6E"/>
    <w:rsid w:val="00E9518E"/>
    <w:rsid w:val="00E95F38"/>
    <w:rsid w:val="00EE26E1"/>
    <w:rsid w:val="00F0299E"/>
    <w:rsid w:val="00F572EF"/>
    <w:rsid w:val="00F75640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39419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F786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0F786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0F786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F786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F786B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3F52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790</Words>
  <Characters>4345</Characters>
  <Application>Microsoft Office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5125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3</cp:revision>
  <dcterms:created xsi:type="dcterms:W3CDTF">2024-12-04T16:06:00Z</dcterms:created>
  <dcterms:modified xsi:type="dcterms:W3CDTF">2025-01-28T10:06:00Z</dcterms:modified>
</cp:coreProperties>
</file>